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0B3" w:rsidRDefault="00F770B3">
      <w:pPr>
        <w:spacing w:line="300" w:lineRule="auto"/>
        <w:jc w:val="center"/>
        <w:rPr>
          <w:rFonts w:ascii="黑体" w:eastAsia="黑体"/>
          <w:b/>
          <w:sz w:val="36"/>
          <w:szCs w:val="36"/>
        </w:rPr>
      </w:pPr>
    </w:p>
    <w:p w:rsidR="00F770B3" w:rsidRDefault="00F770B3">
      <w:pPr>
        <w:spacing w:line="300" w:lineRule="auto"/>
        <w:jc w:val="center"/>
        <w:rPr>
          <w:rFonts w:ascii="黑体" w:eastAsia="黑体"/>
          <w:b/>
          <w:sz w:val="36"/>
          <w:szCs w:val="36"/>
        </w:rPr>
      </w:pPr>
    </w:p>
    <w:p w:rsidR="00F770B3" w:rsidRDefault="00096A6F">
      <w:pPr>
        <w:spacing w:line="300" w:lineRule="auto"/>
        <w:jc w:val="center"/>
        <w:rPr>
          <w:rFonts w:ascii="黑体" w:eastAsia="黑体"/>
          <w:b/>
          <w:sz w:val="36"/>
          <w:szCs w:val="36"/>
        </w:rPr>
      </w:pPr>
      <w:bookmarkStart w:id="0" w:name="_Toc66653508"/>
      <w:r>
        <w:rPr>
          <w:rFonts w:ascii="黑体" w:eastAsia="黑体" w:hint="eastAsia"/>
          <w:b/>
          <w:sz w:val="36"/>
          <w:szCs w:val="36"/>
        </w:rPr>
        <w:t>旅游服务与管理专业人才培养方案</w:t>
      </w:r>
      <w:bookmarkEnd w:id="0"/>
    </w:p>
    <w:p w:rsidR="00F770B3" w:rsidRDefault="00F770B3">
      <w:pPr>
        <w:spacing w:line="300" w:lineRule="auto"/>
        <w:jc w:val="center"/>
        <w:rPr>
          <w:rFonts w:ascii="黑体" w:eastAsia="黑体"/>
          <w:b/>
          <w:sz w:val="36"/>
          <w:szCs w:val="36"/>
        </w:rPr>
      </w:pPr>
    </w:p>
    <w:p w:rsidR="00F770B3" w:rsidRDefault="00096A6F">
      <w:pPr>
        <w:spacing w:line="300" w:lineRule="auto"/>
        <w:jc w:val="center"/>
        <w:rPr>
          <w:rFonts w:ascii="黑体" w:eastAsia="黑体"/>
          <w:b/>
          <w:sz w:val="36"/>
          <w:szCs w:val="36"/>
        </w:rPr>
      </w:pPr>
      <w:bookmarkStart w:id="1" w:name="_Toc66653509"/>
      <w:r>
        <w:rPr>
          <w:rFonts w:ascii="黑体" w:eastAsia="黑体" w:hint="eastAsia"/>
          <w:b/>
          <w:sz w:val="36"/>
          <w:szCs w:val="36"/>
        </w:rPr>
        <w:t>目  录</w:t>
      </w:r>
      <w:bookmarkEnd w:id="1"/>
    </w:p>
    <w:p w:rsidR="00F770B3" w:rsidRDefault="00F770B3">
      <w:pPr>
        <w:spacing w:line="300" w:lineRule="auto"/>
        <w:jc w:val="center"/>
        <w:rPr>
          <w:rFonts w:ascii="黑体" w:eastAsia="黑体"/>
          <w:b/>
          <w:sz w:val="36"/>
          <w:szCs w:val="36"/>
        </w:rPr>
      </w:pPr>
    </w:p>
    <w:p w:rsidR="00F770B3" w:rsidRDefault="00096A6F">
      <w:pPr>
        <w:pStyle w:val="10"/>
        <w:tabs>
          <w:tab w:val="right" w:leader="dot" w:pos="9060"/>
        </w:tabs>
        <w:rPr>
          <w:rFonts w:ascii="Calibri" w:hAnsi="Calibri"/>
          <w:szCs w:val="22"/>
        </w:rPr>
      </w:pPr>
      <w:r>
        <w:rPr>
          <w:rFonts w:ascii="黑体" w:eastAsia="黑体"/>
          <w:b/>
          <w:sz w:val="36"/>
          <w:szCs w:val="36"/>
        </w:rPr>
        <w:fldChar w:fldCharType="begin"/>
      </w:r>
      <w:r>
        <w:rPr>
          <w:rFonts w:ascii="黑体" w:eastAsia="黑体"/>
          <w:b/>
          <w:sz w:val="36"/>
          <w:szCs w:val="36"/>
        </w:rPr>
        <w:instrText xml:space="preserve"> </w:instrText>
      </w:r>
      <w:r>
        <w:rPr>
          <w:rFonts w:ascii="黑体" w:eastAsia="黑体" w:hint="eastAsia"/>
          <w:b/>
          <w:sz w:val="36"/>
          <w:szCs w:val="36"/>
        </w:rPr>
        <w:instrText>TOC \o "1-1" \h \z \u</w:instrText>
      </w:r>
      <w:r>
        <w:rPr>
          <w:rFonts w:ascii="黑体" w:eastAsia="黑体"/>
          <w:b/>
          <w:sz w:val="36"/>
          <w:szCs w:val="36"/>
        </w:rPr>
        <w:instrText xml:space="preserve"> </w:instrText>
      </w:r>
      <w:r>
        <w:rPr>
          <w:rFonts w:ascii="黑体" w:eastAsia="黑体"/>
          <w:b/>
          <w:sz w:val="36"/>
          <w:szCs w:val="36"/>
        </w:rPr>
        <w:fldChar w:fldCharType="separate"/>
      </w:r>
    </w:p>
    <w:p w:rsidR="00F770B3" w:rsidRDefault="00806539">
      <w:pPr>
        <w:pStyle w:val="10"/>
        <w:tabs>
          <w:tab w:val="right" w:leader="dot" w:pos="9060"/>
        </w:tabs>
        <w:spacing w:line="480" w:lineRule="auto"/>
        <w:rPr>
          <w:rFonts w:ascii="Calibri" w:hAnsi="Calibri"/>
          <w:sz w:val="24"/>
          <w:szCs w:val="24"/>
        </w:rPr>
      </w:pPr>
      <w:hyperlink w:anchor="_Toc66653510" w:history="1">
        <w:r w:rsidR="00096A6F">
          <w:rPr>
            <w:rStyle w:val="af6"/>
            <w:rFonts w:ascii="黑体" w:eastAsia="黑体" w:hint="eastAsia"/>
            <w:b/>
            <w:sz w:val="24"/>
            <w:szCs w:val="24"/>
          </w:rPr>
          <w:t>旅游服务与管理专业人才培养方案（升学方向）</w:t>
        </w:r>
        <w:r w:rsidR="00096A6F">
          <w:rPr>
            <w:sz w:val="24"/>
            <w:szCs w:val="24"/>
          </w:rPr>
          <w:tab/>
        </w:r>
        <w:r w:rsidR="00096A6F">
          <w:rPr>
            <w:sz w:val="24"/>
            <w:szCs w:val="24"/>
          </w:rPr>
          <w:fldChar w:fldCharType="begin"/>
        </w:r>
        <w:r w:rsidR="00096A6F">
          <w:rPr>
            <w:sz w:val="24"/>
            <w:szCs w:val="24"/>
          </w:rPr>
          <w:instrText xml:space="preserve"> PAGEREF _Toc66653510 \h </w:instrText>
        </w:r>
        <w:r w:rsidR="00096A6F">
          <w:rPr>
            <w:sz w:val="24"/>
            <w:szCs w:val="24"/>
          </w:rPr>
        </w:r>
        <w:r w:rsidR="00096A6F">
          <w:rPr>
            <w:sz w:val="24"/>
            <w:szCs w:val="24"/>
          </w:rPr>
          <w:fldChar w:fldCharType="separate"/>
        </w:r>
        <w:r w:rsidR="00096A6F">
          <w:rPr>
            <w:sz w:val="24"/>
            <w:szCs w:val="24"/>
          </w:rPr>
          <w:t>1</w:t>
        </w:r>
        <w:r w:rsidR="00096A6F">
          <w:rPr>
            <w:sz w:val="24"/>
            <w:szCs w:val="24"/>
          </w:rPr>
          <w:fldChar w:fldCharType="end"/>
        </w:r>
      </w:hyperlink>
    </w:p>
    <w:p w:rsidR="00F770B3" w:rsidRDefault="00806539">
      <w:pPr>
        <w:pStyle w:val="10"/>
        <w:tabs>
          <w:tab w:val="right" w:leader="dot" w:pos="9060"/>
        </w:tabs>
        <w:spacing w:line="480" w:lineRule="auto"/>
        <w:rPr>
          <w:rFonts w:ascii="Calibri" w:hAnsi="Calibri"/>
          <w:sz w:val="24"/>
          <w:szCs w:val="24"/>
        </w:rPr>
      </w:pPr>
      <w:hyperlink w:anchor="_Toc66653511" w:history="1">
        <w:r w:rsidR="00096A6F">
          <w:rPr>
            <w:rStyle w:val="af6"/>
            <w:rFonts w:ascii="黑体" w:eastAsia="黑体" w:hint="eastAsia"/>
            <w:b/>
            <w:sz w:val="24"/>
            <w:szCs w:val="24"/>
          </w:rPr>
          <w:t>旅游服务与管理专业人才培养方案（就业方向）</w:t>
        </w:r>
        <w:r w:rsidR="00096A6F">
          <w:rPr>
            <w:sz w:val="24"/>
            <w:szCs w:val="24"/>
          </w:rPr>
          <w:tab/>
        </w:r>
        <w:r w:rsidR="00096A6F">
          <w:rPr>
            <w:sz w:val="24"/>
            <w:szCs w:val="24"/>
          </w:rPr>
          <w:fldChar w:fldCharType="begin"/>
        </w:r>
        <w:r w:rsidR="00096A6F">
          <w:rPr>
            <w:sz w:val="24"/>
            <w:szCs w:val="24"/>
          </w:rPr>
          <w:instrText xml:space="preserve"> PAGEREF _Toc66653511 \h </w:instrText>
        </w:r>
        <w:r w:rsidR="00096A6F">
          <w:rPr>
            <w:sz w:val="24"/>
            <w:szCs w:val="24"/>
          </w:rPr>
        </w:r>
        <w:r w:rsidR="00096A6F">
          <w:rPr>
            <w:sz w:val="24"/>
            <w:szCs w:val="24"/>
          </w:rPr>
          <w:fldChar w:fldCharType="separate"/>
        </w:r>
        <w:r w:rsidR="00096A6F">
          <w:rPr>
            <w:sz w:val="24"/>
            <w:szCs w:val="24"/>
          </w:rPr>
          <w:t>32</w:t>
        </w:r>
        <w:r w:rsidR="00096A6F">
          <w:rPr>
            <w:sz w:val="24"/>
            <w:szCs w:val="24"/>
          </w:rPr>
          <w:fldChar w:fldCharType="end"/>
        </w:r>
      </w:hyperlink>
    </w:p>
    <w:p w:rsidR="00F770B3" w:rsidRDefault="00096A6F">
      <w:pPr>
        <w:spacing w:line="300" w:lineRule="auto"/>
        <w:jc w:val="center"/>
        <w:rPr>
          <w:rFonts w:ascii="黑体" w:eastAsia="黑体"/>
          <w:b/>
          <w:sz w:val="36"/>
          <w:szCs w:val="36"/>
        </w:rPr>
      </w:pPr>
      <w:r>
        <w:rPr>
          <w:rFonts w:ascii="黑体" w:eastAsia="黑体"/>
          <w:b/>
          <w:sz w:val="36"/>
          <w:szCs w:val="36"/>
        </w:rPr>
        <w:fldChar w:fldCharType="end"/>
      </w:r>
    </w:p>
    <w:p w:rsidR="00F770B3" w:rsidRDefault="00F770B3">
      <w:pPr>
        <w:spacing w:line="300" w:lineRule="auto"/>
        <w:jc w:val="center"/>
        <w:rPr>
          <w:rFonts w:ascii="黑体" w:eastAsia="黑体"/>
          <w:b/>
          <w:sz w:val="36"/>
          <w:szCs w:val="36"/>
        </w:rPr>
      </w:pPr>
    </w:p>
    <w:p w:rsidR="00F770B3" w:rsidRDefault="00F770B3">
      <w:pPr>
        <w:spacing w:line="300" w:lineRule="auto"/>
        <w:jc w:val="center"/>
        <w:rPr>
          <w:rFonts w:ascii="黑体" w:eastAsia="黑体"/>
          <w:b/>
          <w:sz w:val="36"/>
          <w:szCs w:val="36"/>
        </w:rPr>
      </w:pPr>
    </w:p>
    <w:p w:rsidR="0035064A" w:rsidRDefault="0035064A">
      <w:pPr>
        <w:spacing w:line="300" w:lineRule="auto"/>
        <w:jc w:val="center"/>
        <w:rPr>
          <w:rFonts w:ascii="黑体" w:eastAsia="黑体"/>
          <w:b/>
          <w:sz w:val="36"/>
          <w:szCs w:val="36"/>
        </w:rPr>
      </w:pPr>
    </w:p>
    <w:p w:rsidR="0035064A" w:rsidRDefault="0035064A">
      <w:pPr>
        <w:spacing w:line="300" w:lineRule="auto"/>
        <w:jc w:val="center"/>
        <w:rPr>
          <w:rFonts w:ascii="黑体" w:eastAsia="黑体"/>
          <w:b/>
          <w:sz w:val="36"/>
          <w:szCs w:val="36"/>
        </w:rPr>
      </w:pPr>
    </w:p>
    <w:p w:rsidR="0035064A" w:rsidRDefault="0035064A">
      <w:pPr>
        <w:spacing w:line="300" w:lineRule="auto"/>
        <w:jc w:val="center"/>
        <w:rPr>
          <w:rFonts w:ascii="黑体" w:eastAsia="黑体"/>
          <w:b/>
          <w:sz w:val="36"/>
          <w:szCs w:val="36"/>
        </w:rPr>
      </w:pPr>
      <w:r>
        <w:rPr>
          <w:rFonts w:ascii="黑体" w:eastAsia="黑体" w:hint="eastAsia"/>
          <w:b/>
          <w:sz w:val="36"/>
          <w:szCs w:val="36"/>
        </w:rPr>
        <w:t>合作企业：成都天辰楼宾馆</w:t>
      </w:r>
    </w:p>
    <w:p w:rsidR="00F770B3" w:rsidRDefault="00F770B3">
      <w:pPr>
        <w:spacing w:line="300" w:lineRule="auto"/>
        <w:jc w:val="center"/>
        <w:outlineLvl w:val="0"/>
        <w:rPr>
          <w:rFonts w:ascii="黑体" w:eastAsia="黑体"/>
          <w:b/>
          <w:sz w:val="36"/>
          <w:szCs w:val="36"/>
        </w:rPr>
        <w:sectPr w:rsidR="00F770B3">
          <w:headerReference w:type="default" r:id="rId10"/>
          <w:pgSz w:w="11906" w:h="16838"/>
          <w:pgMar w:top="1418" w:right="1418" w:bottom="1418" w:left="1418" w:header="567" w:footer="850" w:gutter="0"/>
          <w:cols w:space="720"/>
          <w:docGrid w:type="lines" w:linePitch="312"/>
        </w:sectPr>
      </w:pPr>
      <w:bookmarkStart w:id="2" w:name="_Toc66653510"/>
    </w:p>
    <w:p w:rsidR="00F770B3" w:rsidRDefault="00096A6F">
      <w:pPr>
        <w:spacing w:line="300" w:lineRule="auto"/>
        <w:jc w:val="center"/>
        <w:outlineLvl w:val="0"/>
        <w:rPr>
          <w:rFonts w:ascii="黑体" w:eastAsia="黑体"/>
          <w:b/>
          <w:sz w:val="36"/>
          <w:szCs w:val="36"/>
        </w:rPr>
      </w:pPr>
      <w:r>
        <w:rPr>
          <w:rFonts w:ascii="黑体" w:eastAsia="黑体" w:hint="eastAsia"/>
          <w:b/>
          <w:sz w:val="36"/>
          <w:szCs w:val="36"/>
        </w:rPr>
        <w:lastRenderedPageBreak/>
        <w:t>旅游服务与管理专业人才培养方案</w:t>
      </w:r>
      <w:bookmarkEnd w:id="2"/>
    </w:p>
    <w:p w:rsidR="00F770B3" w:rsidRDefault="00096A6F">
      <w:pPr>
        <w:spacing w:line="300" w:lineRule="auto"/>
        <w:jc w:val="center"/>
        <w:rPr>
          <w:rFonts w:ascii="黑体" w:eastAsia="黑体"/>
          <w:b/>
          <w:sz w:val="36"/>
          <w:szCs w:val="36"/>
        </w:rPr>
      </w:pPr>
      <w:r>
        <w:rPr>
          <w:rFonts w:ascii="黑体" w:eastAsia="黑体" w:hint="eastAsia"/>
          <w:b/>
          <w:sz w:val="36"/>
          <w:szCs w:val="36"/>
        </w:rPr>
        <w:t>（升学方向）</w:t>
      </w:r>
    </w:p>
    <w:p w:rsidR="00F770B3" w:rsidRDefault="00096A6F">
      <w:pPr>
        <w:adjustRightInd w:val="0"/>
        <w:snapToGrid w:val="0"/>
        <w:spacing w:beforeLines="100" w:before="312" w:line="360" w:lineRule="auto"/>
        <w:rPr>
          <w:rFonts w:ascii="黑体" w:eastAsia="黑体" w:hAnsi="宋体"/>
          <w:b/>
          <w:sz w:val="30"/>
          <w:szCs w:val="30"/>
        </w:rPr>
      </w:pPr>
      <w:r>
        <w:rPr>
          <w:rFonts w:ascii="黑体" w:eastAsia="黑体" w:hAnsi="宋体" w:hint="eastAsia"/>
          <w:b/>
          <w:sz w:val="30"/>
          <w:szCs w:val="30"/>
        </w:rPr>
        <w:t>一、</w:t>
      </w:r>
      <w:r>
        <w:rPr>
          <w:rFonts w:ascii="黑体" w:eastAsia="黑体" w:hAnsi="黑体" w:cs="黑体" w:hint="eastAsia"/>
          <w:b/>
          <w:bCs/>
          <w:sz w:val="30"/>
          <w:szCs w:val="30"/>
        </w:rPr>
        <w:t>专业名称（专业代码）</w:t>
      </w:r>
    </w:p>
    <w:p w:rsidR="00F770B3" w:rsidRDefault="00096A6F">
      <w:pPr>
        <w:adjustRightInd w:val="0"/>
        <w:snapToGrid w:val="0"/>
        <w:spacing w:line="360" w:lineRule="auto"/>
        <w:rPr>
          <w:rFonts w:ascii="宋体" w:hAnsi="宋体"/>
          <w:sz w:val="24"/>
        </w:rPr>
      </w:pPr>
      <w:r>
        <w:rPr>
          <w:rFonts w:ascii="宋体" w:hAnsi="宋体" w:hint="eastAsia"/>
          <w:sz w:val="24"/>
        </w:rPr>
        <w:t>专业名称：旅游服务与管理</w:t>
      </w:r>
    </w:p>
    <w:p w:rsidR="00F770B3" w:rsidRDefault="00096A6F">
      <w:pPr>
        <w:adjustRightInd w:val="0"/>
        <w:snapToGrid w:val="0"/>
        <w:spacing w:line="360" w:lineRule="auto"/>
        <w:rPr>
          <w:rFonts w:ascii="宋体" w:hAnsi="宋体"/>
          <w:sz w:val="24"/>
        </w:rPr>
      </w:pPr>
      <w:r>
        <w:rPr>
          <w:rFonts w:ascii="宋体" w:hAnsi="宋体" w:hint="eastAsia"/>
          <w:sz w:val="24"/>
        </w:rPr>
        <w:t>专业代码：740101</w:t>
      </w:r>
    </w:p>
    <w:p w:rsidR="00F770B3" w:rsidRDefault="00096A6F">
      <w:pPr>
        <w:adjustRightInd w:val="0"/>
        <w:snapToGrid w:val="0"/>
        <w:spacing w:beforeLines="100" w:before="312" w:line="360" w:lineRule="auto"/>
        <w:rPr>
          <w:rFonts w:ascii="黑体" w:eastAsia="黑体" w:hAnsi="宋体"/>
          <w:b/>
          <w:sz w:val="30"/>
          <w:szCs w:val="30"/>
        </w:rPr>
      </w:pPr>
      <w:r>
        <w:rPr>
          <w:rFonts w:ascii="黑体" w:eastAsia="黑体" w:hAnsi="宋体" w:hint="eastAsia"/>
          <w:b/>
          <w:sz w:val="30"/>
          <w:szCs w:val="30"/>
        </w:rPr>
        <w:t>二、入学要求</w:t>
      </w:r>
    </w:p>
    <w:p w:rsidR="00F770B3" w:rsidRDefault="00096A6F">
      <w:pPr>
        <w:adjustRightInd w:val="0"/>
        <w:snapToGrid w:val="0"/>
        <w:spacing w:line="360" w:lineRule="auto"/>
        <w:rPr>
          <w:rFonts w:ascii="宋体" w:hAnsi="宋体"/>
          <w:sz w:val="24"/>
        </w:rPr>
      </w:pPr>
      <w:r>
        <w:rPr>
          <w:rFonts w:ascii="宋体" w:hAnsi="宋体" w:hint="eastAsia"/>
          <w:sz w:val="24"/>
        </w:rPr>
        <w:t>初中毕业生或具有同等学力者</w:t>
      </w:r>
    </w:p>
    <w:p w:rsidR="00F770B3" w:rsidRDefault="00096A6F">
      <w:pPr>
        <w:adjustRightInd w:val="0"/>
        <w:snapToGrid w:val="0"/>
        <w:spacing w:beforeLines="100" w:before="312" w:line="360" w:lineRule="auto"/>
        <w:rPr>
          <w:rFonts w:ascii="黑体" w:eastAsia="黑体" w:hAnsi="宋体"/>
          <w:b/>
          <w:sz w:val="30"/>
          <w:szCs w:val="30"/>
        </w:rPr>
      </w:pPr>
      <w:r>
        <w:rPr>
          <w:rFonts w:ascii="黑体" w:eastAsia="黑体" w:hAnsi="宋体" w:hint="eastAsia"/>
          <w:b/>
          <w:sz w:val="30"/>
          <w:szCs w:val="30"/>
        </w:rPr>
        <w:t>三、</w:t>
      </w:r>
      <w:r>
        <w:rPr>
          <w:rFonts w:ascii="黑体" w:eastAsia="黑体" w:hAnsi="黑体" w:cs="黑体" w:hint="eastAsia"/>
          <w:b/>
          <w:bCs/>
          <w:sz w:val="30"/>
          <w:szCs w:val="30"/>
        </w:rPr>
        <w:t>修业年限</w:t>
      </w:r>
    </w:p>
    <w:p w:rsidR="00F770B3" w:rsidRDefault="00096A6F">
      <w:pPr>
        <w:adjustRightInd w:val="0"/>
        <w:snapToGrid w:val="0"/>
        <w:spacing w:line="360" w:lineRule="auto"/>
        <w:rPr>
          <w:rFonts w:ascii="宋体" w:hAnsi="宋体"/>
          <w:sz w:val="24"/>
        </w:rPr>
      </w:pPr>
      <w:r>
        <w:rPr>
          <w:rFonts w:ascii="宋体" w:hAnsi="宋体" w:hint="eastAsia"/>
          <w:sz w:val="24"/>
        </w:rPr>
        <w:t>3年</w:t>
      </w:r>
    </w:p>
    <w:p w:rsidR="00F770B3" w:rsidRDefault="00096A6F">
      <w:pPr>
        <w:numPr>
          <w:ilvl w:val="0"/>
          <w:numId w:val="1"/>
        </w:numPr>
        <w:adjustRightInd w:val="0"/>
        <w:snapToGrid w:val="0"/>
        <w:spacing w:line="360" w:lineRule="auto"/>
        <w:rPr>
          <w:rFonts w:ascii="黑体" w:eastAsia="黑体" w:hAnsi="宋体"/>
          <w:b/>
          <w:sz w:val="30"/>
          <w:szCs w:val="30"/>
        </w:rPr>
      </w:pPr>
      <w:r>
        <w:rPr>
          <w:rFonts w:ascii="黑体" w:eastAsia="黑体" w:hAnsi="宋体" w:hint="eastAsia"/>
          <w:b/>
          <w:sz w:val="30"/>
          <w:szCs w:val="30"/>
        </w:rPr>
        <w:t>职业面向</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
        <w:gridCol w:w="1308"/>
        <w:gridCol w:w="1271"/>
        <w:gridCol w:w="1685"/>
        <w:gridCol w:w="1736"/>
        <w:gridCol w:w="2002"/>
      </w:tblGrid>
      <w:tr w:rsidR="00F770B3">
        <w:trPr>
          <w:trHeight w:val="20"/>
          <w:jc w:val="center"/>
        </w:trPr>
        <w:tc>
          <w:tcPr>
            <w:tcW w:w="584"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所属专业大类</w:t>
            </w:r>
          </w:p>
          <w:p w:rsidR="00F770B3" w:rsidRDefault="00096A6F">
            <w:pPr>
              <w:jc w:val="center"/>
              <w:rPr>
                <w:rFonts w:ascii="仿宋" w:eastAsia="仿宋" w:hAnsi="仿宋" w:cs="仿宋"/>
                <w:b/>
                <w:szCs w:val="21"/>
              </w:rPr>
            </w:pPr>
            <w:r>
              <w:rPr>
                <w:rFonts w:ascii="仿宋" w:eastAsia="仿宋" w:hAnsi="仿宋" w:cs="仿宋" w:hint="eastAsia"/>
                <w:b/>
                <w:szCs w:val="21"/>
              </w:rPr>
              <w:t>（代码）</w:t>
            </w:r>
          </w:p>
        </w:tc>
        <w:tc>
          <w:tcPr>
            <w:tcW w:w="721"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所属</w:t>
            </w:r>
          </w:p>
          <w:p w:rsidR="00F770B3" w:rsidRDefault="00096A6F">
            <w:pPr>
              <w:jc w:val="center"/>
              <w:rPr>
                <w:rFonts w:ascii="仿宋" w:eastAsia="仿宋" w:hAnsi="仿宋" w:cs="仿宋"/>
                <w:b/>
                <w:szCs w:val="21"/>
              </w:rPr>
            </w:pPr>
            <w:r>
              <w:rPr>
                <w:rFonts w:ascii="仿宋" w:eastAsia="仿宋" w:hAnsi="仿宋" w:cs="仿宋" w:hint="eastAsia"/>
                <w:b/>
                <w:szCs w:val="21"/>
              </w:rPr>
              <w:t>专业类</w:t>
            </w:r>
          </w:p>
          <w:p w:rsidR="00F770B3" w:rsidRDefault="00096A6F">
            <w:pPr>
              <w:jc w:val="center"/>
              <w:rPr>
                <w:rFonts w:ascii="仿宋" w:eastAsia="仿宋" w:hAnsi="仿宋" w:cs="仿宋"/>
                <w:b/>
                <w:szCs w:val="21"/>
              </w:rPr>
            </w:pPr>
            <w:r>
              <w:rPr>
                <w:rFonts w:ascii="仿宋" w:eastAsia="仿宋" w:hAnsi="仿宋" w:cs="仿宋" w:hint="eastAsia"/>
                <w:b/>
                <w:szCs w:val="21"/>
              </w:rPr>
              <w:t>（代码）</w:t>
            </w:r>
          </w:p>
        </w:tc>
        <w:tc>
          <w:tcPr>
            <w:tcW w:w="701"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对应</w:t>
            </w:r>
          </w:p>
          <w:p w:rsidR="00F770B3" w:rsidRDefault="00096A6F">
            <w:pPr>
              <w:jc w:val="center"/>
              <w:rPr>
                <w:rFonts w:ascii="仿宋" w:eastAsia="仿宋" w:hAnsi="仿宋" w:cs="仿宋"/>
                <w:b/>
                <w:szCs w:val="21"/>
              </w:rPr>
            </w:pPr>
            <w:r>
              <w:rPr>
                <w:rFonts w:ascii="仿宋" w:eastAsia="仿宋" w:hAnsi="仿宋" w:cs="仿宋" w:hint="eastAsia"/>
                <w:b/>
                <w:szCs w:val="21"/>
              </w:rPr>
              <w:t>行业</w:t>
            </w:r>
          </w:p>
        </w:tc>
        <w:tc>
          <w:tcPr>
            <w:tcW w:w="930"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主要职业类别</w:t>
            </w:r>
          </w:p>
          <w:p w:rsidR="00F770B3" w:rsidRDefault="00096A6F">
            <w:pPr>
              <w:jc w:val="center"/>
              <w:rPr>
                <w:rFonts w:ascii="仿宋" w:eastAsia="仿宋" w:hAnsi="仿宋" w:cs="仿宋"/>
                <w:b/>
                <w:szCs w:val="21"/>
              </w:rPr>
            </w:pPr>
            <w:r>
              <w:rPr>
                <w:rFonts w:ascii="仿宋" w:eastAsia="仿宋" w:hAnsi="仿宋" w:cs="仿宋" w:hint="eastAsia"/>
                <w:b/>
                <w:szCs w:val="21"/>
              </w:rPr>
              <w:t>（代码）</w:t>
            </w:r>
          </w:p>
        </w:tc>
        <w:tc>
          <w:tcPr>
            <w:tcW w:w="958"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主要岗位类别</w:t>
            </w:r>
          </w:p>
        </w:tc>
        <w:tc>
          <w:tcPr>
            <w:tcW w:w="1105"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职业资格证书</w:t>
            </w:r>
          </w:p>
        </w:tc>
      </w:tr>
      <w:tr w:rsidR="00F770B3">
        <w:trPr>
          <w:trHeight w:val="1363"/>
          <w:jc w:val="center"/>
        </w:trPr>
        <w:tc>
          <w:tcPr>
            <w:tcW w:w="584"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旅游大类</w:t>
            </w:r>
          </w:p>
          <w:p w:rsidR="00F770B3" w:rsidRDefault="00096A6F">
            <w:pPr>
              <w:jc w:val="center"/>
              <w:rPr>
                <w:rFonts w:ascii="仿宋" w:eastAsia="仿宋" w:hAnsi="仿宋" w:cs="仿宋"/>
                <w:szCs w:val="21"/>
              </w:rPr>
            </w:pPr>
            <w:r>
              <w:rPr>
                <w:rFonts w:ascii="仿宋" w:eastAsia="仿宋" w:hAnsi="仿宋" w:cs="仿宋" w:hint="eastAsia"/>
                <w:szCs w:val="21"/>
              </w:rPr>
              <w:t>（74）</w:t>
            </w:r>
          </w:p>
        </w:tc>
        <w:tc>
          <w:tcPr>
            <w:tcW w:w="721"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旅游类（7401）</w:t>
            </w:r>
          </w:p>
        </w:tc>
        <w:tc>
          <w:tcPr>
            <w:tcW w:w="701"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旅游业相关行业</w:t>
            </w:r>
          </w:p>
          <w:p w:rsidR="00F770B3" w:rsidRDefault="00096A6F">
            <w:pPr>
              <w:jc w:val="center"/>
              <w:rPr>
                <w:rFonts w:ascii="仿宋" w:eastAsia="仿宋" w:hAnsi="仿宋" w:cs="仿宋"/>
                <w:szCs w:val="21"/>
              </w:rPr>
            </w:pPr>
            <w:r>
              <w:rPr>
                <w:rFonts w:ascii="仿宋" w:eastAsia="仿宋" w:hAnsi="仿宋" w:cs="仿宋" w:hint="eastAsia"/>
                <w:szCs w:val="21"/>
              </w:rPr>
              <w:t>H</w:t>
            </w:r>
          </w:p>
        </w:tc>
        <w:tc>
          <w:tcPr>
            <w:tcW w:w="930"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w:t>
            </w:r>
          </w:p>
          <w:p w:rsidR="00F770B3" w:rsidRDefault="00096A6F">
            <w:pPr>
              <w:jc w:val="center"/>
              <w:rPr>
                <w:rFonts w:ascii="仿宋" w:eastAsia="仿宋" w:hAnsi="仿宋" w:cs="仿宋"/>
                <w:szCs w:val="21"/>
              </w:rPr>
            </w:pPr>
            <w:r>
              <w:rPr>
                <w:rFonts w:ascii="仿宋" w:eastAsia="仿宋" w:hAnsi="仿宋" w:cs="仿宋" w:hint="eastAsia"/>
                <w:szCs w:val="21"/>
              </w:rPr>
              <w:t>4-07-04-01</w:t>
            </w:r>
          </w:p>
          <w:p w:rsidR="00F770B3" w:rsidRDefault="00096A6F">
            <w:pPr>
              <w:jc w:val="center"/>
              <w:rPr>
                <w:rFonts w:ascii="仿宋" w:eastAsia="仿宋" w:hAnsi="仿宋" w:cs="仿宋"/>
                <w:szCs w:val="21"/>
              </w:rPr>
            </w:pPr>
            <w:r>
              <w:rPr>
                <w:rFonts w:ascii="仿宋" w:eastAsia="仿宋" w:hAnsi="仿宋" w:cs="仿宋" w:hint="eastAsia"/>
                <w:szCs w:val="21"/>
              </w:rPr>
              <w:t>餐厅服务员</w:t>
            </w:r>
          </w:p>
          <w:p w:rsidR="00F770B3" w:rsidRDefault="00096A6F">
            <w:pPr>
              <w:jc w:val="center"/>
              <w:rPr>
                <w:rFonts w:ascii="仿宋" w:eastAsia="仿宋" w:hAnsi="仿宋" w:cs="仿宋"/>
                <w:szCs w:val="21"/>
              </w:rPr>
            </w:pPr>
            <w:r>
              <w:rPr>
                <w:rFonts w:ascii="仿宋" w:eastAsia="仿宋" w:hAnsi="仿宋" w:cs="仿宋" w:hint="eastAsia"/>
                <w:szCs w:val="21"/>
              </w:rPr>
              <w:t>4-03-02-05</w:t>
            </w:r>
          </w:p>
          <w:p w:rsidR="00F770B3" w:rsidRDefault="00096A6F">
            <w:pPr>
              <w:jc w:val="center"/>
              <w:rPr>
                <w:rFonts w:ascii="仿宋" w:eastAsia="仿宋" w:hAnsi="仿宋" w:cs="仿宋"/>
                <w:szCs w:val="21"/>
              </w:rPr>
            </w:pPr>
            <w:r>
              <w:rPr>
                <w:rFonts w:ascii="仿宋" w:eastAsia="仿宋" w:hAnsi="仿宋" w:cs="仿宋" w:hint="eastAsia"/>
                <w:szCs w:val="21"/>
              </w:rPr>
              <w:t>客房服务员</w:t>
            </w:r>
          </w:p>
          <w:p w:rsidR="00F770B3" w:rsidRDefault="00096A6F">
            <w:pPr>
              <w:jc w:val="center"/>
              <w:rPr>
                <w:rFonts w:ascii="仿宋" w:eastAsia="仿宋" w:hAnsi="仿宋" w:cs="仿宋"/>
                <w:szCs w:val="21"/>
              </w:rPr>
            </w:pPr>
            <w:r>
              <w:rPr>
                <w:rFonts w:ascii="仿宋" w:eastAsia="仿宋" w:hAnsi="仿宋" w:cs="仿宋" w:hint="eastAsia"/>
                <w:szCs w:val="21"/>
              </w:rPr>
              <w:t>4-03-01-02</w:t>
            </w:r>
          </w:p>
        </w:tc>
        <w:tc>
          <w:tcPr>
            <w:tcW w:w="958"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导游服务</w:t>
            </w:r>
          </w:p>
          <w:p w:rsidR="00F770B3" w:rsidRDefault="00096A6F">
            <w:pPr>
              <w:jc w:val="center"/>
              <w:rPr>
                <w:rFonts w:ascii="仿宋" w:eastAsia="仿宋" w:hAnsi="仿宋" w:cs="仿宋"/>
                <w:szCs w:val="21"/>
              </w:rPr>
            </w:pPr>
            <w:r>
              <w:rPr>
                <w:rFonts w:ascii="仿宋" w:eastAsia="仿宋" w:hAnsi="仿宋" w:cs="仿宋" w:hint="eastAsia"/>
                <w:szCs w:val="21"/>
              </w:rPr>
              <w:t>旅游饭店服务</w:t>
            </w:r>
          </w:p>
        </w:tc>
        <w:tc>
          <w:tcPr>
            <w:tcW w:w="1105"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导游资格证</w:t>
            </w:r>
          </w:p>
          <w:p w:rsidR="00F770B3" w:rsidRDefault="00096A6F">
            <w:pPr>
              <w:jc w:val="center"/>
              <w:rPr>
                <w:rFonts w:ascii="仿宋" w:eastAsia="仿宋" w:hAnsi="仿宋" w:cs="仿宋"/>
                <w:szCs w:val="21"/>
              </w:rPr>
            </w:pPr>
            <w:r>
              <w:rPr>
                <w:rFonts w:ascii="仿宋" w:eastAsia="仿宋" w:hAnsi="仿宋" w:cs="仿宋" w:hint="eastAsia"/>
                <w:szCs w:val="21"/>
              </w:rPr>
              <w:t>普通话二级</w:t>
            </w:r>
          </w:p>
          <w:p w:rsidR="00F770B3" w:rsidRDefault="00096A6F">
            <w:pPr>
              <w:jc w:val="center"/>
              <w:rPr>
                <w:rFonts w:ascii="仿宋" w:eastAsia="仿宋" w:hAnsi="仿宋" w:cs="仿宋"/>
                <w:szCs w:val="21"/>
              </w:rPr>
            </w:pPr>
            <w:r>
              <w:rPr>
                <w:rFonts w:ascii="仿宋" w:eastAsia="仿宋" w:hAnsi="仿宋" w:cs="仿宋" w:hint="eastAsia"/>
                <w:szCs w:val="21"/>
              </w:rPr>
              <w:t>办公软件</w:t>
            </w:r>
          </w:p>
          <w:p w:rsidR="00F770B3" w:rsidRDefault="00096A6F">
            <w:pPr>
              <w:jc w:val="center"/>
              <w:rPr>
                <w:rFonts w:ascii="仿宋" w:eastAsia="仿宋" w:hAnsi="仿宋" w:cs="仿宋"/>
                <w:szCs w:val="21"/>
              </w:rPr>
            </w:pPr>
            <w:r>
              <w:rPr>
                <w:rFonts w:ascii="仿宋" w:eastAsia="仿宋" w:hAnsi="仿宋" w:cs="仿宋" w:hint="eastAsia"/>
                <w:szCs w:val="21"/>
              </w:rPr>
              <w:t>茶艺师资格证</w:t>
            </w:r>
          </w:p>
          <w:p w:rsidR="00F770B3" w:rsidRDefault="00096A6F">
            <w:pPr>
              <w:jc w:val="center"/>
              <w:rPr>
                <w:rFonts w:ascii="仿宋" w:eastAsia="仿宋" w:hAnsi="仿宋" w:cs="仿宋"/>
                <w:szCs w:val="21"/>
              </w:rPr>
            </w:pPr>
            <w:r>
              <w:rPr>
                <w:rFonts w:ascii="仿宋" w:eastAsia="仿宋" w:hAnsi="仿宋" w:cs="仿宋" w:hint="eastAsia"/>
                <w:szCs w:val="21"/>
              </w:rPr>
              <w:t>客房服务员</w:t>
            </w:r>
          </w:p>
        </w:tc>
      </w:tr>
    </w:tbl>
    <w:p w:rsidR="00F770B3" w:rsidRDefault="00096A6F">
      <w:pPr>
        <w:adjustRightInd w:val="0"/>
        <w:snapToGrid w:val="0"/>
        <w:spacing w:line="360" w:lineRule="auto"/>
        <w:rPr>
          <w:rFonts w:ascii="黑体" w:eastAsia="黑体" w:hAnsi="宋体"/>
          <w:b/>
          <w:sz w:val="30"/>
          <w:szCs w:val="30"/>
        </w:rPr>
      </w:pPr>
      <w:r>
        <w:rPr>
          <w:rFonts w:ascii="黑体" w:eastAsia="黑体" w:hAnsi="宋体" w:hint="eastAsia"/>
          <w:b/>
          <w:sz w:val="30"/>
          <w:szCs w:val="30"/>
        </w:rPr>
        <w:t>五、培养目标与人才规格</w:t>
      </w:r>
    </w:p>
    <w:p w:rsidR="00F770B3" w:rsidRDefault="00096A6F">
      <w:pPr>
        <w:adjustRightInd w:val="0"/>
        <w:snapToGrid w:val="0"/>
        <w:spacing w:beforeLines="50" w:before="156" w:line="360" w:lineRule="auto"/>
        <w:rPr>
          <w:rFonts w:ascii="黑体" w:eastAsia="黑体" w:hAnsi="黑体"/>
          <w:b/>
          <w:sz w:val="28"/>
          <w:szCs w:val="21"/>
        </w:rPr>
      </w:pPr>
      <w:r>
        <w:rPr>
          <w:rFonts w:ascii="黑体" w:eastAsia="黑体" w:hAnsi="黑体" w:hint="eastAsia"/>
          <w:b/>
          <w:sz w:val="28"/>
          <w:szCs w:val="21"/>
        </w:rPr>
        <w:t>（一）培养目标</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本专业坚持以习近平新时代中国特色社会主义思想为指导，以立德树人为根本任务，培养面向旅游服务与管理领域，在旅行社、旅游饭店等从事导游服务、餐厅服务、客房服务等岗位，具有讲解能力、独立工作能力、组织协调能力、交流沟通能力、灵活应变能力，德、智、体、美、劳全面发展的高素质劳动者和初中级技能型人才，同时为四川省各高职院校、部分本科院校对口输送优秀人才。</w:t>
      </w:r>
    </w:p>
    <w:p w:rsidR="00F770B3" w:rsidRDefault="00F770B3">
      <w:pPr>
        <w:adjustRightInd w:val="0"/>
        <w:snapToGrid w:val="0"/>
        <w:spacing w:line="360" w:lineRule="auto"/>
        <w:ind w:firstLineChars="200" w:firstLine="480"/>
        <w:rPr>
          <w:rFonts w:ascii="宋体" w:hAnsi="宋体"/>
          <w:sz w:val="24"/>
        </w:rPr>
      </w:pPr>
    </w:p>
    <w:p w:rsidR="00F770B3" w:rsidRDefault="00096A6F">
      <w:pPr>
        <w:adjustRightInd w:val="0"/>
        <w:snapToGrid w:val="0"/>
        <w:spacing w:beforeLines="50" w:before="156" w:line="360" w:lineRule="auto"/>
        <w:rPr>
          <w:rFonts w:ascii="黑体" w:eastAsia="黑体" w:hAnsi="黑体"/>
          <w:b/>
          <w:sz w:val="28"/>
          <w:szCs w:val="21"/>
        </w:rPr>
      </w:pPr>
      <w:r>
        <w:rPr>
          <w:rFonts w:ascii="黑体" w:eastAsia="黑体" w:hAnsi="黑体" w:hint="eastAsia"/>
          <w:b/>
          <w:sz w:val="28"/>
          <w:szCs w:val="21"/>
        </w:rPr>
        <w:t>（二）人才规格</w:t>
      </w:r>
    </w:p>
    <w:p w:rsidR="00F770B3" w:rsidRDefault="00096A6F">
      <w:pPr>
        <w:adjustRightInd w:val="0"/>
        <w:snapToGrid w:val="0"/>
        <w:spacing w:beforeLines="50" w:before="156" w:line="360" w:lineRule="auto"/>
        <w:ind w:firstLineChars="200" w:firstLine="562"/>
        <w:rPr>
          <w:rFonts w:ascii="宋体" w:hAnsi="宋体"/>
          <w:b/>
          <w:sz w:val="28"/>
          <w:szCs w:val="21"/>
          <w:shd w:val="clear" w:color="auto" w:fill="FFFFFF"/>
        </w:rPr>
      </w:pPr>
      <w:r>
        <w:rPr>
          <w:rFonts w:ascii="宋体" w:hAnsi="宋体" w:hint="eastAsia"/>
          <w:b/>
          <w:sz w:val="28"/>
          <w:szCs w:val="21"/>
          <w:shd w:val="clear" w:color="auto" w:fill="FFFFFF"/>
        </w:rPr>
        <w:lastRenderedPageBreak/>
        <w:t>1.知识要求</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1.1掌握必备的思想政治理论、科学文化知识和中华优秀传统文化知识。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1.2熟悉与专业相关的法律法规、安全知识、环境保护、文明生产的相关知识。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1.3掌握必需的旅游业知识，达到岗位服务要求。</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1.4掌握旅游政策法规知识，能在工作中有效运用。</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1.5掌握旅行社运营知识，熟悉各部门分工，能胜任旅行社基层工作。</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1.5掌握服务心理知识，能与客人有效沟通并获得认可。</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1.6具有扎实的语言知识，一是能使用标准普通话进行服务，普通话达到二级及以上水平；二是掌握常用旅游英语知识，能进行常用英语口语表达。</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1.7掌握丰富的史地文化知识及相关知识等，同时具有较好的艺术鉴赏能力。</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1.8熟悉旅行社相关产品信息，能准确的向客人介绍并销售旅游产品。</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1.9掌握现代办公设备技术，能使用岗位设备和业务软件。</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1.10掌握餐厅、客房服务标准，熟悉餐厅、客房服务流程。</w:t>
      </w:r>
    </w:p>
    <w:p w:rsidR="00F770B3" w:rsidRDefault="00096A6F">
      <w:pPr>
        <w:adjustRightInd w:val="0"/>
        <w:snapToGrid w:val="0"/>
        <w:spacing w:line="360" w:lineRule="auto"/>
        <w:ind w:firstLineChars="200" w:firstLine="562"/>
        <w:rPr>
          <w:rFonts w:ascii="宋体" w:hAnsi="宋体"/>
          <w:b/>
          <w:sz w:val="28"/>
          <w:szCs w:val="21"/>
          <w:shd w:val="clear" w:color="auto" w:fill="FFFFFF"/>
        </w:rPr>
      </w:pPr>
      <w:r>
        <w:rPr>
          <w:rFonts w:ascii="宋体" w:hAnsi="宋体" w:hint="eastAsia"/>
          <w:b/>
          <w:sz w:val="28"/>
          <w:szCs w:val="21"/>
          <w:shd w:val="clear" w:color="auto" w:fill="FFFFFF"/>
        </w:rPr>
        <w:t>2.能力要求</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2.1具有终身学习、持续发展的能力；</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2.2具有良好的语言、文字表达能力和人际交流、沟通能力。</w:t>
      </w:r>
    </w:p>
    <w:p w:rsidR="00F770B3" w:rsidRDefault="00096A6F">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.3具有与本专业相适应的信息技术应用能力。</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2.4掌握旅行社导游服务相关的业务知识，能开展带团业务。</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2.5掌握旅游应急处理知识，能处理旅游突发事件。</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2.6掌握旅行社导游服务相关的人文知识，能在工作中有效运用。</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2.7掌握旅游产品知识，能开展业务洽谈，能采购、组合、销售产品。</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2.8掌握饭店运营与管理相关知识，能适应酒店基层工作。</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2.9具有较强的公关和应变能力，能较好的处理饭店突发事件。</w:t>
      </w:r>
    </w:p>
    <w:p w:rsidR="00F770B3" w:rsidRDefault="00096A6F">
      <w:pPr>
        <w:adjustRightInd w:val="0"/>
        <w:snapToGrid w:val="0"/>
        <w:spacing w:beforeLines="50" w:before="156" w:line="360" w:lineRule="auto"/>
        <w:ind w:firstLineChars="200" w:firstLine="562"/>
        <w:rPr>
          <w:rFonts w:ascii="宋体" w:hAnsi="宋体"/>
          <w:b/>
          <w:sz w:val="28"/>
          <w:szCs w:val="21"/>
          <w:shd w:val="clear" w:color="auto" w:fill="FFFFFF"/>
        </w:rPr>
      </w:pPr>
      <w:r>
        <w:rPr>
          <w:rFonts w:ascii="宋体" w:hAnsi="宋体" w:hint="eastAsia"/>
          <w:b/>
          <w:sz w:val="28"/>
          <w:szCs w:val="21"/>
          <w:shd w:val="clear" w:color="auto" w:fill="FFFFFF"/>
        </w:rPr>
        <w:t>3.素质</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3.1拥护中国共产党领导和社会主义制度，践行社会主义核心价值观，具有深厚的爱国主义情怀。</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3.2崇尚宪法，遵纪守法，诚实守信，遵守道德准则和行为规范。</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3.3具有良好的职业道德，能自觉遵守行业法规、规范和企业规章制度。</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3.4具有健康的体魄、健全的心理和人格、良好的健身与卫生习惯、良好的行为习</w:t>
      </w:r>
      <w:r>
        <w:rPr>
          <w:rFonts w:ascii="宋体" w:hAnsi="宋体" w:hint="eastAsia"/>
          <w:sz w:val="24"/>
        </w:rPr>
        <w:lastRenderedPageBreak/>
        <w:t>惯。</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3.5具有良好的语言表达能力、人际沟通能力和团队协作精神；具有适应行业变化、自我提升的潜质和继续学习的能力。</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3.6具有具有主动、热情、甘于奉献的服务意识，诚信守信、爱岗敬业、积极进取、勇于创新。</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3.7具有质量意识、服务意识、安全意识、集体意识、信息素养、工匠精神。</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3.8具有良好的旅游行业行为规范、礼仪素养和美学素养。</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4</w:t>
      </w:r>
      <w:r>
        <w:rPr>
          <w:rFonts w:ascii="宋体" w:hAnsi="宋体" w:hint="eastAsia"/>
          <w:b/>
          <w:sz w:val="28"/>
          <w:szCs w:val="28"/>
        </w:rPr>
        <w:t>.思政要求</w:t>
      </w:r>
    </w:p>
    <w:p w:rsidR="00F770B3" w:rsidRDefault="00096A6F">
      <w:pPr>
        <w:adjustRightInd w:val="0"/>
        <w:snapToGrid w:val="0"/>
        <w:spacing w:line="360" w:lineRule="auto"/>
        <w:ind w:firstLineChars="200" w:firstLine="480"/>
        <w:rPr>
          <w:rFonts w:ascii="宋体" w:hAnsi="宋体"/>
          <w:sz w:val="24"/>
        </w:rPr>
      </w:pPr>
      <w:bookmarkStart w:id="3" w:name="_Toc5901"/>
      <w:bookmarkStart w:id="4" w:name="_Toc1456"/>
      <w:r>
        <w:rPr>
          <w:rFonts w:ascii="宋体" w:hAnsi="宋体"/>
          <w:sz w:val="24"/>
        </w:rPr>
        <w:t>4.1</w:t>
      </w:r>
      <w:r>
        <w:rPr>
          <w:rFonts w:ascii="宋体" w:hAnsi="宋体" w:hint="eastAsia"/>
          <w:sz w:val="24"/>
        </w:rPr>
        <w:t>了解伟大祖国灿烂的历史文化和发展历程，培养学生热爱祖国，热爱社会主义制度，拥护中国共产党的领导，</w:t>
      </w:r>
      <w:r>
        <w:rPr>
          <w:rFonts w:ascii="宋体" w:hAnsi="宋体"/>
          <w:sz w:val="24"/>
        </w:rPr>
        <w:t>践行社会主义核心价值观，具有深厚的爱国主义情怀</w:t>
      </w:r>
      <w:r>
        <w:rPr>
          <w:rFonts w:ascii="宋体" w:hAnsi="宋体" w:hint="eastAsia"/>
          <w:sz w:val="24"/>
        </w:rPr>
        <w:t>和坚定正确的政治方向，做到“两个维护”</w:t>
      </w:r>
      <w:bookmarkEnd w:id="3"/>
      <w:bookmarkEnd w:id="4"/>
      <w:r>
        <w:rPr>
          <w:rFonts w:ascii="宋体" w:hAnsi="宋体" w:hint="eastAsia"/>
          <w:sz w:val="24"/>
        </w:rPr>
        <w:t xml:space="preserve">。 </w:t>
      </w:r>
    </w:p>
    <w:p w:rsidR="00F770B3" w:rsidRDefault="00096A6F">
      <w:pPr>
        <w:adjustRightInd w:val="0"/>
        <w:snapToGrid w:val="0"/>
        <w:spacing w:line="360" w:lineRule="auto"/>
        <w:ind w:firstLineChars="200" w:firstLine="480"/>
        <w:rPr>
          <w:rFonts w:ascii="宋体" w:hAnsi="宋体"/>
          <w:sz w:val="24"/>
        </w:rPr>
      </w:pPr>
      <w:bookmarkStart w:id="5" w:name="_Toc4039"/>
      <w:bookmarkStart w:id="6" w:name="_Toc6763"/>
      <w:r>
        <w:rPr>
          <w:rFonts w:ascii="宋体" w:hAnsi="宋体" w:hint="eastAsia"/>
          <w:sz w:val="24"/>
        </w:rPr>
        <w:t>4</w:t>
      </w:r>
      <w:r>
        <w:rPr>
          <w:rFonts w:ascii="宋体" w:hAnsi="宋体"/>
          <w:sz w:val="24"/>
        </w:rPr>
        <w:t>.2</w:t>
      </w:r>
      <w:r>
        <w:rPr>
          <w:rFonts w:ascii="宋体" w:hAnsi="宋体" w:hint="eastAsia"/>
          <w:sz w:val="24"/>
        </w:rPr>
        <w:t>了解国家旅游行业最新发展趋势，了解我国旅游行业在国际上的领先地位，认同改革开放以来取得的伟大成就，坚定“四个自信”。</w:t>
      </w:r>
      <w:bookmarkEnd w:id="5"/>
      <w:bookmarkEnd w:id="6"/>
    </w:p>
    <w:p w:rsidR="00F770B3" w:rsidRDefault="00096A6F">
      <w:pPr>
        <w:adjustRightInd w:val="0"/>
        <w:snapToGrid w:val="0"/>
        <w:spacing w:line="360" w:lineRule="auto"/>
        <w:ind w:firstLineChars="200" w:firstLine="480"/>
        <w:rPr>
          <w:rFonts w:ascii="宋体" w:hAnsi="宋体"/>
          <w:sz w:val="24"/>
        </w:rPr>
      </w:pPr>
      <w:bookmarkStart w:id="7" w:name="_Toc24304"/>
      <w:bookmarkStart w:id="8" w:name="_Toc10377"/>
      <w:r>
        <w:rPr>
          <w:rFonts w:ascii="宋体" w:hAnsi="宋体" w:hint="eastAsia"/>
          <w:sz w:val="24"/>
        </w:rPr>
        <w:t>4</w:t>
      </w:r>
      <w:r>
        <w:rPr>
          <w:rFonts w:ascii="宋体" w:hAnsi="宋体"/>
          <w:sz w:val="24"/>
        </w:rPr>
        <w:t>.3</w:t>
      </w:r>
      <w:r>
        <w:rPr>
          <w:rFonts w:ascii="宋体" w:hAnsi="宋体" w:hint="eastAsia"/>
          <w:sz w:val="24"/>
        </w:rPr>
        <w:t>了解旅游行业的先进人物事迹，让学生树立和追求崇高理想，逐步形成正确的世界观、人生观、价值观。</w:t>
      </w:r>
      <w:bookmarkEnd w:id="7"/>
      <w:bookmarkEnd w:id="8"/>
    </w:p>
    <w:p w:rsidR="00F770B3" w:rsidRDefault="00096A6F">
      <w:pPr>
        <w:adjustRightInd w:val="0"/>
        <w:snapToGrid w:val="0"/>
        <w:spacing w:line="360" w:lineRule="auto"/>
        <w:ind w:firstLineChars="200" w:firstLine="480"/>
        <w:rPr>
          <w:rFonts w:ascii="宋体" w:hAnsi="宋体"/>
          <w:sz w:val="24"/>
        </w:rPr>
      </w:pPr>
      <w:bookmarkStart w:id="9" w:name="_Toc24869"/>
      <w:bookmarkStart w:id="10" w:name="_Toc11507"/>
      <w:r>
        <w:rPr>
          <w:rFonts w:ascii="宋体" w:hAnsi="宋体" w:hint="eastAsia"/>
          <w:sz w:val="24"/>
        </w:rPr>
        <w:t>4</w:t>
      </w:r>
      <w:r>
        <w:rPr>
          <w:rFonts w:ascii="宋体" w:hAnsi="宋体"/>
          <w:sz w:val="24"/>
        </w:rPr>
        <w:t>.4 崇尚宪法，遵纪守法，诚实守信，遵守道德准则和行为规范</w:t>
      </w:r>
      <w:r>
        <w:rPr>
          <w:rFonts w:ascii="宋体" w:hAnsi="宋体" w:hint="eastAsia"/>
          <w:sz w:val="24"/>
        </w:rPr>
        <w:t>，引导学生扣好人生第一粒扣子，立鸿鹄志，做奋斗者，做有理想、有道德、有文化、有纪律的“四有新人”。</w:t>
      </w:r>
      <w:bookmarkEnd w:id="9"/>
      <w:bookmarkEnd w:id="10"/>
    </w:p>
    <w:p w:rsidR="00F770B3" w:rsidRDefault="00096A6F">
      <w:pPr>
        <w:widowControl/>
        <w:jc w:val="left"/>
        <w:rPr>
          <w:rFonts w:ascii="黑体" w:eastAsia="黑体" w:hAnsi="宋体"/>
          <w:b/>
          <w:sz w:val="30"/>
          <w:szCs w:val="30"/>
        </w:rPr>
      </w:pPr>
      <w:r>
        <w:rPr>
          <w:rFonts w:ascii="黑体" w:eastAsia="黑体" w:hAnsi="宋体" w:hint="eastAsia"/>
          <w:b/>
          <w:sz w:val="30"/>
          <w:szCs w:val="30"/>
        </w:rPr>
        <w:t>六、课程设置</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本专业课程设置分为公共基础课程和专业（技能）课程。</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公共基础课包括思想政治、语文、数学、英语、历史、信息技术、体育与健康、艺术和劳动专题教育等课程。</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专业（技能）课包括专业核心课、专业技能课、综合实训和顶岗实习等课程。</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选修课包括专业选修课程和人文素养选修课程。</w:t>
      </w:r>
    </w:p>
    <w:p w:rsidR="00F770B3" w:rsidRDefault="00096A6F">
      <w:pPr>
        <w:rPr>
          <w:rFonts w:ascii="仿宋" w:eastAsia="仿宋" w:hAnsi="仿宋" w:cs="仿宋"/>
          <w:sz w:val="28"/>
          <w:szCs w:val="28"/>
        </w:rPr>
      </w:pPr>
      <w:r>
        <w:rPr>
          <w:rFonts w:ascii="仿宋" w:eastAsia="仿宋" w:hAnsi="仿宋" w:cs="仿宋"/>
          <w:sz w:val="28"/>
          <w:szCs w:val="28"/>
        </w:rPr>
        <w:br w:type="page"/>
      </w:r>
    </w:p>
    <w:p w:rsidR="00F770B3" w:rsidRDefault="00096A6F">
      <w:pPr>
        <w:adjustRightInd w:val="0"/>
        <w:snapToGrid w:val="0"/>
        <w:spacing w:beforeLines="50" w:before="156" w:line="360" w:lineRule="auto"/>
        <w:rPr>
          <w:rFonts w:ascii="黑体" w:eastAsia="黑体" w:hAnsi="宋体"/>
          <w:b/>
          <w:sz w:val="28"/>
          <w:szCs w:val="28"/>
        </w:rPr>
      </w:pPr>
      <w:r>
        <w:rPr>
          <w:rFonts w:hint="eastAsia"/>
          <w:noProof/>
        </w:rPr>
        <w:lastRenderedPageBreak/>
        <mc:AlternateContent>
          <mc:Choice Requires="wps">
            <w:drawing>
              <wp:anchor distT="0" distB="0" distL="114300" distR="114300" simplePos="0" relativeHeight="251647488" behindDoc="0" locked="0" layoutInCell="1" allowOverlap="1">
                <wp:simplePos x="0" y="0"/>
                <wp:positionH relativeFrom="column">
                  <wp:posOffset>172720</wp:posOffset>
                </wp:positionH>
                <wp:positionV relativeFrom="paragraph">
                  <wp:posOffset>331470</wp:posOffset>
                </wp:positionV>
                <wp:extent cx="360045" cy="4906010"/>
                <wp:effectExtent l="0" t="0" r="20955" b="27940"/>
                <wp:wrapNone/>
                <wp:docPr id="39" name="文本框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4906010"/>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117" o:spid="_x0000_s1026" o:spt="202" type="#_x0000_t202" style="position:absolute;left:0pt;margin-left:13.6pt;margin-top:26.1pt;height:386.3pt;width:28.35pt;z-index:251659264;mso-width-relative:page;mso-height-relative:page;" fillcolor="#FFFFFF" filled="t" stroked="t" coordsize="21600,21600" o:gfxdata="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e3tC0NcAAAAIAQAADwAAAAAAAAABACAAAAAi&#10;AAAAZHJzL2Rvd25yZXYueG1sUEsBAhQAFAAAAAgAh07iQMQcMnlEAgAAjAQAAA4AAAAAAAAAAQAg&#10;AAAAJgEAAGRycy9lMm9Eb2MueG1sUEsFBgAAAAAGAAYAWQEAANwFAAAAAA==&#10;">
                <v:fill on="t" focussize="0,0"/>
                <v:stroke color="#000000" miterlimit="8" joinstyle="miter"/>
                <v:imagedata o:title=""/>
                <o:lock v:ext="edit" aspectratio="f"/>
                <v:textbox style="layout-flow:vertical-ideographic;">
                  <w:txbxContent>
                    <w:p>
                      <w:pPr>
                        <w:jc w:val="center"/>
                      </w:pPr>
                      <w:r>
                        <w:rPr>
                          <w:rFonts w:hint="eastAsia"/>
                        </w:rPr>
                        <w:t>专业技能课</w:t>
                      </w:r>
                    </w:p>
                  </w:txbxContent>
                </v:textbox>
              </v:shape>
            </w:pict>
          </mc:Fallback>
        </mc:AlternateContent>
      </w:r>
      <w:r>
        <w:rPr>
          <w:rFonts w:hint="eastAsia"/>
          <w:noProof/>
        </w:rPr>
        <mc:AlternateContent>
          <mc:Choice Requires="wps">
            <w:drawing>
              <wp:anchor distT="0" distB="0" distL="114300" distR="114300" simplePos="0" relativeHeight="251648512" behindDoc="0" locked="0" layoutInCell="1" allowOverlap="1">
                <wp:simplePos x="0" y="0"/>
                <wp:positionH relativeFrom="column">
                  <wp:posOffset>687070</wp:posOffset>
                </wp:positionH>
                <wp:positionV relativeFrom="paragraph">
                  <wp:posOffset>328295</wp:posOffset>
                </wp:positionV>
                <wp:extent cx="4695825" cy="360045"/>
                <wp:effectExtent l="0" t="0" r="28575" b="20955"/>
                <wp:wrapNone/>
                <wp:docPr id="38" name="文本框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6004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118" o:spid="_x0000_s1026" o:spt="202" type="#_x0000_t202" style="position:absolute;left:0pt;margin-left:54.1pt;margin-top:25.85pt;height:28.35pt;width:369.75pt;z-index:251660288;mso-width-relative:page;mso-height-relative:page;" fillcolor="#FFFFFF" filled="t" stroked="t" coordsize="21600,21600" o:gfxdata="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DZHkr2AAAAAoBAAAPAAAAAAAAAAEAIAAAACIA&#10;AABkcnMvZG93bnJldi54bWxQSwECFAAUAAAACACHTuJA7roz/0ICAACKBAAADgAAAAAAAAABACAA&#10;AAAnAQAAZHJzL2Uyb0RvYy54bWxQSwUGAAAAAAYABgBZAQAA2wUAAAAA&#10;">
                <v:fill on="t" focussize="0,0"/>
                <v:stroke color="#000000" miterlimit="8" joinstyle="miter"/>
                <v:imagedata o:title=""/>
                <o:lock v:ext="edit" aspectratio="f"/>
                <v:textbox>
                  <w:txbxContent>
                    <w:p>
                      <w:pPr>
                        <w:jc w:val="center"/>
                      </w:pPr>
                      <w:r>
                        <w:rPr>
                          <w:rFonts w:hint="eastAsia"/>
                        </w:rPr>
                        <w:t>顶岗实习</w:t>
                      </w:r>
                    </w:p>
                  </w:txbxContent>
                </v:textbox>
              </v:shape>
            </w:pict>
          </mc:Fallback>
        </mc:AlternateContent>
      </w:r>
    </w:p>
    <w:p w:rsidR="00F770B3" w:rsidRDefault="00096A6F">
      <w:pPr>
        <w:adjustRightInd w:val="0"/>
        <w:snapToGrid w:val="0"/>
        <w:spacing w:beforeLines="50" w:before="156" w:line="360" w:lineRule="auto"/>
      </w:pPr>
      <w:r>
        <w:rPr>
          <w:rFonts w:hint="eastAsia"/>
          <w:noProof/>
        </w:rPr>
        <mc:AlternateContent>
          <mc:Choice Requires="wps">
            <w:drawing>
              <wp:anchor distT="0" distB="0" distL="114300" distR="114300" simplePos="0" relativeHeight="251649536" behindDoc="0" locked="0" layoutInCell="1" allowOverlap="1">
                <wp:simplePos x="0" y="0"/>
                <wp:positionH relativeFrom="column">
                  <wp:posOffset>687070</wp:posOffset>
                </wp:positionH>
                <wp:positionV relativeFrom="paragraph">
                  <wp:posOffset>337820</wp:posOffset>
                </wp:positionV>
                <wp:extent cx="4695825" cy="366395"/>
                <wp:effectExtent l="0" t="0" r="28575" b="14605"/>
                <wp:wrapNone/>
                <wp:docPr id="37" name="文本框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6639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116" o:spid="_x0000_s1026" o:spt="202" type="#_x0000_t202" style="position:absolute;left:0pt;margin-left:54.1pt;margin-top:26.6pt;height:28.85pt;width:369.75pt;z-index:251661312;mso-width-relative:page;mso-height-relative:page;" fillcolor="#FFFFFF" filled="t" stroked="t" coordsize="21600,21600" o:gfxdata="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1HZAw2QAAAAoBAAAPAAAAAAAAAAEAIAAAACIA&#10;AABkcnMvZG93bnJldi54bWxQSwECFAAUAAAACACHTuJAClot8UECAACKBAAADgAAAAAAAAABACAA&#10;AAAoAQAAZHJzL2Uyb0RvYy54bWxQSwUGAAAAAAYABgBZAQAA2wUAAAAA&#10;">
                <v:fill on="t" focussize="0,0"/>
                <v:stroke color="#000000" miterlimit="8" joinstyle="miter"/>
                <v:imagedata o:title=""/>
                <o:lock v:ext="edit" aspectratio="f"/>
                <v:textbox>
                  <w:txbxContent>
                    <w:p>
                      <w:pPr>
                        <w:jc w:val="center"/>
                      </w:pPr>
                      <w:r>
                        <w:rPr>
                          <w:rFonts w:hint="eastAsia"/>
                        </w:rPr>
                        <w:t>综合实训</w:t>
                      </w:r>
                    </w:p>
                  </w:txbxContent>
                </v:textbox>
              </v:shape>
            </w:pict>
          </mc:Fallback>
        </mc:AlternateContent>
      </w:r>
    </w:p>
    <w:p w:rsidR="00F770B3" w:rsidRDefault="00F770B3">
      <w:pPr>
        <w:adjustRightInd w:val="0"/>
        <w:snapToGrid w:val="0"/>
        <w:spacing w:beforeLines="50" w:before="156" w:line="360" w:lineRule="auto"/>
      </w:pPr>
    </w:p>
    <w:p w:rsidR="00F770B3" w:rsidRDefault="00096A6F">
      <w:pPr>
        <w:adjustRightInd w:val="0"/>
        <w:snapToGrid w:val="0"/>
        <w:spacing w:beforeLines="50" w:before="156" w:line="360" w:lineRule="auto"/>
        <w:rPr>
          <w:rFonts w:ascii="黑体" w:eastAsia="黑体" w:hAnsi="宋体"/>
          <w:b/>
          <w:sz w:val="28"/>
          <w:szCs w:val="28"/>
        </w:rPr>
      </w:pPr>
      <w:r>
        <w:rPr>
          <w:rFonts w:ascii="黑体" w:eastAsia="黑体" w:hAnsi="宋体" w:hint="eastAsia"/>
          <w:b/>
          <w:sz w:val="28"/>
          <w:szCs w:val="28"/>
        </w:rPr>
        <w:t xml:space="preserve">  </w:t>
      </w:r>
    </w:p>
    <w:p w:rsidR="00F770B3" w:rsidRDefault="00096A6F">
      <w:pPr>
        <w:adjustRightInd w:val="0"/>
        <w:snapToGrid w:val="0"/>
        <w:spacing w:beforeLines="50" w:before="156" w:line="360" w:lineRule="auto"/>
        <w:rPr>
          <w:rFonts w:ascii="黑体" w:eastAsia="黑体" w:hAnsi="宋体"/>
          <w:b/>
          <w:sz w:val="28"/>
          <w:szCs w:val="28"/>
        </w:rPr>
      </w:pPr>
      <w:r>
        <w:rPr>
          <w:rFonts w:ascii="Calibri" w:hAnsi="Calibri"/>
          <w:noProof/>
          <w:szCs w:val="22"/>
        </w:rPr>
        <mc:AlternateContent>
          <mc:Choice Requires="wpg">
            <w:drawing>
              <wp:anchor distT="0" distB="0" distL="114300" distR="114300" simplePos="0" relativeHeight="251653632" behindDoc="0" locked="0" layoutInCell="1" allowOverlap="1">
                <wp:simplePos x="0" y="0"/>
                <wp:positionH relativeFrom="column">
                  <wp:posOffset>825500</wp:posOffset>
                </wp:positionH>
                <wp:positionV relativeFrom="paragraph">
                  <wp:posOffset>-299085</wp:posOffset>
                </wp:positionV>
                <wp:extent cx="4616450" cy="3363595"/>
                <wp:effectExtent l="0" t="0" r="12700" b="27305"/>
                <wp:wrapNone/>
                <wp:docPr id="107" name="组合 107"/>
                <wp:cNvGraphicFramePr/>
                <a:graphic xmlns:a="http://schemas.openxmlformats.org/drawingml/2006/main">
                  <a:graphicData uri="http://schemas.microsoft.com/office/word/2010/wordprocessingGroup">
                    <wpg:wgp>
                      <wpg:cNvGrpSpPr/>
                      <wpg:grpSpPr>
                        <a:xfrm>
                          <a:off x="0" y="0"/>
                          <a:ext cx="4616450" cy="3363595"/>
                          <a:chOff x="2775" y="4968"/>
                          <a:chExt cx="7425" cy="6630"/>
                        </a:xfrm>
                      </wpg:grpSpPr>
                      <wps:wsp>
                        <wps:cNvPr id="108" name="文本框 31"/>
                        <wps:cNvSpPr txBox="1">
                          <a:spLocks noChangeArrowheads="1"/>
                        </wps:cNvSpPr>
                        <wps:spPr bwMode="auto">
                          <a:xfrm>
                            <a:off x="2775" y="4968"/>
                            <a:ext cx="588" cy="3258"/>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专业技能方向课</w:t>
                              </w:r>
                            </w:p>
                          </w:txbxContent>
                        </wps:txbx>
                        <wps:bodyPr rot="0" vert="eaVert" wrap="square" lIns="91440" tIns="45720" rIns="91440" bIns="45720" anchor="t" anchorCtr="0" upright="1">
                          <a:noAutofit/>
                        </wps:bodyPr>
                      </wps:wsp>
                      <wpg:grpSp>
                        <wpg:cNvPr id="109" name="组合 51"/>
                        <wpg:cNvGrpSpPr/>
                        <wpg:grpSpPr>
                          <a:xfrm>
                            <a:off x="3465" y="5058"/>
                            <a:ext cx="2460" cy="3168"/>
                            <a:chOff x="3600" y="6402"/>
                            <a:chExt cx="2460" cy="3168"/>
                          </a:xfrm>
                        </wpg:grpSpPr>
                        <wps:wsp>
                          <wps:cNvPr id="110" name="文本框 32"/>
                          <wps:cNvSpPr txBox="1">
                            <a:spLocks noChangeArrowheads="1"/>
                          </wps:cNvSpPr>
                          <wps:spPr bwMode="auto">
                            <a:xfrm>
                              <a:off x="3600" y="6402"/>
                              <a:ext cx="2460" cy="1005"/>
                            </a:xfrm>
                            <a:prstGeom prst="rect">
                              <a:avLst/>
                            </a:prstGeom>
                            <a:solidFill>
                              <a:srgbClr val="FFFFFF"/>
                            </a:solidFill>
                            <a:ln w="9525">
                              <a:solidFill>
                                <a:srgbClr val="000000"/>
                              </a:solidFill>
                              <a:miter lim="800000"/>
                            </a:ln>
                          </wps:spPr>
                          <wps:txbx>
                            <w:txbxContent>
                              <w:p w:rsidR="00F770B3" w:rsidRDefault="00096A6F">
                                <w:pPr>
                                  <w:ind w:firstLineChars="200" w:firstLine="420"/>
                                </w:pPr>
                                <w:r>
                                  <w:rPr>
                                    <w:rFonts w:hint="eastAsia"/>
                                  </w:rPr>
                                  <w:t>旅游管理方向</w:t>
                                </w:r>
                              </w:p>
                            </w:txbxContent>
                          </wps:txbx>
                          <wps:bodyPr rot="0" vert="horz" wrap="square" lIns="91440" tIns="45720" rIns="91440" bIns="45720" anchor="t" anchorCtr="0" upright="1">
                            <a:noAutofit/>
                          </wps:bodyPr>
                        </wps:wsp>
                        <wps:wsp>
                          <wps:cNvPr id="111" name="文本框 34"/>
                          <wps:cNvSpPr txBox="1">
                            <a:spLocks noChangeArrowheads="1"/>
                          </wps:cNvSpPr>
                          <wps:spPr bwMode="auto">
                            <a:xfrm>
                              <a:off x="3600" y="7407"/>
                              <a:ext cx="2460" cy="2163"/>
                            </a:xfrm>
                            <a:prstGeom prst="rect">
                              <a:avLst/>
                            </a:prstGeom>
                            <a:solidFill>
                              <a:srgbClr val="FFFFFF"/>
                            </a:solidFill>
                            <a:ln w="9525">
                              <a:solidFill>
                                <a:srgbClr val="000000"/>
                              </a:solidFill>
                              <a:miter lim="800000"/>
                            </a:ln>
                          </wps:spPr>
                          <wps:txbx>
                            <w:txbxContent>
                              <w:p w:rsidR="00F770B3" w:rsidRDefault="00F770B3"/>
                              <w:p w:rsidR="00F770B3" w:rsidRDefault="00096A6F">
                                <w:pPr>
                                  <w:numPr>
                                    <w:ilvl w:val="0"/>
                                    <w:numId w:val="2"/>
                                  </w:numPr>
                                </w:pPr>
                                <w:r>
                                  <w:rPr>
                                    <w:rFonts w:hint="eastAsia"/>
                                  </w:rPr>
                                  <w:t>导游基础知识</w:t>
                                </w:r>
                              </w:p>
                              <w:p w:rsidR="00F770B3" w:rsidRDefault="00096A6F">
                                <w:pPr>
                                  <w:numPr>
                                    <w:ilvl w:val="0"/>
                                    <w:numId w:val="2"/>
                                  </w:numPr>
                                </w:pPr>
                                <w:r>
                                  <w:rPr>
                                    <w:rFonts w:hint="eastAsia"/>
                                  </w:rPr>
                                  <w:t>旅行社业务</w:t>
                                </w:r>
                              </w:p>
                            </w:txbxContent>
                          </wps:txbx>
                          <wps:bodyPr rot="0" vert="horz" wrap="square" lIns="91440" tIns="45720" rIns="91440" bIns="45720" anchor="t" anchorCtr="0" upright="1">
                            <a:noAutofit/>
                          </wps:bodyPr>
                        </wps:wsp>
                      </wpg:grpSp>
                      <wpg:grpSp>
                        <wpg:cNvPr id="112" name="组合 50"/>
                        <wpg:cNvGrpSpPr/>
                        <wpg:grpSpPr>
                          <a:xfrm>
                            <a:off x="6060" y="5058"/>
                            <a:ext cx="2460" cy="3168"/>
                            <a:chOff x="6525" y="6402"/>
                            <a:chExt cx="2460" cy="3168"/>
                          </a:xfrm>
                        </wpg:grpSpPr>
                        <wps:wsp>
                          <wps:cNvPr id="113" name="文本框 35"/>
                          <wps:cNvSpPr txBox="1">
                            <a:spLocks noChangeArrowheads="1"/>
                          </wps:cNvSpPr>
                          <wps:spPr bwMode="auto">
                            <a:xfrm>
                              <a:off x="6525" y="6402"/>
                              <a:ext cx="2460" cy="10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酒店管理方向</w:t>
                                </w:r>
                              </w:p>
                            </w:txbxContent>
                          </wps:txbx>
                          <wps:bodyPr rot="0" vert="horz" wrap="square" lIns="91440" tIns="45720" rIns="91440" bIns="45720" anchor="t" anchorCtr="0" upright="1">
                            <a:noAutofit/>
                          </wps:bodyPr>
                        </wps:wsp>
                        <wps:wsp>
                          <wps:cNvPr id="114" name="文本框 36"/>
                          <wps:cNvSpPr txBox="1">
                            <a:spLocks noChangeArrowheads="1"/>
                          </wps:cNvSpPr>
                          <wps:spPr bwMode="auto">
                            <a:xfrm>
                              <a:off x="6525" y="7407"/>
                              <a:ext cx="2460" cy="2163"/>
                            </a:xfrm>
                            <a:prstGeom prst="rect">
                              <a:avLst/>
                            </a:prstGeom>
                            <a:solidFill>
                              <a:srgbClr val="FFFFFF"/>
                            </a:solidFill>
                            <a:ln w="9525">
                              <a:solidFill>
                                <a:srgbClr val="000000"/>
                              </a:solidFill>
                              <a:miter lim="800000"/>
                            </a:ln>
                          </wps:spPr>
                          <wps:txbx>
                            <w:txbxContent>
                              <w:p w:rsidR="00F770B3" w:rsidRDefault="00F770B3"/>
                              <w:p w:rsidR="00F770B3" w:rsidRDefault="00096A6F">
                                <w:pPr>
                                  <w:numPr>
                                    <w:ilvl w:val="0"/>
                                    <w:numId w:val="3"/>
                                  </w:numPr>
                                </w:pPr>
                                <w:r>
                                  <w:rPr>
                                    <w:rFonts w:hint="eastAsia"/>
                                  </w:rPr>
                                  <w:t>客房服务与管理</w:t>
                                </w:r>
                              </w:p>
                              <w:p w:rsidR="00F770B3" w:rsidRDefault="00096A6F">
                                <w:pPr>
                                  <w:numPr>
                                    <w:ilvl w:val="0"/>
                                    <w:numId w:val="3"/>
                                  </w:numPr>
                                </w:pPr>
                                <w:r>
                                  <w:rPr>
                                    <w:rFonts w:hint="eastAsia"/>
                                  </w:rPr>
                                  <w:t>前厅服务综合实训</w:t>
                                </w:r>
                              </w:p>
                            </w:txbxContent>
                          </wps:txbx>
                          <wps:bodyPr rot="0" vert="horz" wrap="square" lIns="91440" tIns="45720" rIns="91440" bIns="45720" anchor="t" anchorCtr="0" upright="1">
                            <a:noAutofit/>
                          </wps:bodyPr>
                        </wps:wsp>
                      </wpg:grpSp>
                      <wps:wsp>
                        <wps:cNvPr id="115" name="文本框 47"/>
                        <wps:cNvSpPr txBox="1">
                          <a:spLocks noChangeArrowheads="1"/>
                        </wps:cNvSpPr>
                        <wps:spPr bwMode="auto">
                          <a:xfrm>
                            <a:off x="8640" y="5058"/>
                            <a:ext cx="1560" cy="6540"/>
                          </a:xfrm>
                          <a:prstGeom prst="rect">
                            <a:avLst/>
                          </a:prstGeom>
                          <a:solidFill>
                            <a:srgbClr val="FFFFFF"/>
                          </a:solidFill>
                          <a:ln w="9525">
                            <a:solidFill>
                              <a:srgbClr val="000000"/>
                            </a:solidFill>
                            <a:miter lim="800000"/>
                          </a:ln>
                        </wps:spPr>
                        <wps:txbx>
                          <w:txbxContent>
                            <w:p w:rsidR="00F770B3" w:rsidRDefault="00096A6F">
                              <w:r>
                                <w:rPr>
                                  <w:rFonts w:hint="eastAsia"/>
                                </w:rPr>
                                <w:t>专业选修</w:t>
                              </w:r>
                              <w:r>
                                <w:t>课</w:t>
                              </w:r>
                            </w:p>
                            <w:p w:rsidR="00F770B3" w:rsidRDefault="00096A6F">
                              <w:r>
                                <w:rPr>
                                  <w:rFonts w:hint="eastAsia"/>
                                </w:rPr>
                                <w:t>1.</w:t>
                              </w:r>
                              <w:r>
                                <w:rPr>
                                  <w:rFonts w:hint="eastAsia"/>
                                </w:rPr>
                                <w:t>形体训练</w:t>
                              </w:r>
                            </w:p>
                            <w:p w:rsidR="00F770B3" w:rsidRDefault="00096A6F">
                              <w:r>
                                <w:rPr>
                                  <w:rFonts w:hint="eastAsia"/>
                                </w:rPr>
                                <w:t>2.</w:t>
                              </w:r>
                              <w:r>
                                <w:rPr>
                                  <w:rFonts w:hint="eastAsia"/>
                                </w:rPr>
                                <w:t>中国民族民俗</w:t>
                              </w:r>
                            </w:p>
                            <w:p w:rsidR="00F770B3" w:rsidRDefault="00096A6F">
                              <w:r>
                                <w:rPr>
                                  <w:rFonts w:hint="eastAsia"/>
                                </w:rPr>
                                <w:t>3.</w:t>
                              </w:r>
                              <w:r>
                                <w:rPr>
                                  <w:rFonts w:hint="eastAsia"/>
                                </w:rPr>
                                <w:t>中国饮食文化</w:t>
                              </w:r>
                            </w:p>
                            <w:p w:rsidR="00F770B3" w:rsidRDefault="00F770B3"/>
                          </w:txbxContent>
                        </wps:txbx>
                        <wps:bodyPr rot="0" vert="horz" wrap="square" lIns="91440" tIns="45720" rIns="91440" bIns="45720" anchor="t" anchorCtr="0" upright="1">
                          <a:noAutofit/>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65pt;margin-top:-23.55pt;height:264.85pt;width:363.5pt;z-index:251665408;mso-width-relative:page;mso-height-relative:page;" coordorigin="2775,4968" coordsize="7425,6630" o:gfxdata="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">
                <o:lock v:ext="edit" aspectratio="f"/>
                <v:shape id="文本框 31" o:spid="_x0000_s1026" o:spt="202" type="#_x0000_t202" style="position:absolute;left:2775;top:4968;height:3258;width:588;" fillcolor="#FFFFFF" filled="t" stroked="t" coordsize="21600,21600" o:gfxdata="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9G4lG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专业技能方向课</w:t>
                        </w:r>
                      </w:p>
                    </w:txbxContent>
                  </v:textbox>
                </v:shape>
                <v:group id="组合 51" o:spid="_x0000_s1026" o:spt="203" style="position:absolute;left:3465;top:5058;height:3168;width:2460;" coordorigin="3600,6402" coordsize="2460,3168"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shape id="文本框 32" o:spid="_x0000_s1026" o:spt="202" type="#_x0000_t202" style="position:absolute;left:3600;top:6402;height:1005;width:2460;" fillcolor="#FFFFFF" filled="t" stroked="t" coordsize="21600,21600" o:gfxdata="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pXrXa/&#10;AAAA3A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textbox>
                      <w:txbxContent>
                        <w:p>
                          <w:pPr>
                            <w:ind w:firstLine="420" w:firstLineChars="200"/>
                          </w:pPr>
                          <w:r>
                            <w:rPr>
                              <w:rFonts w:hint="eastAsia"/>
                            </w:rPr>
                            <w:t>旅游管理方向</w:t>
                          </w:r>
                        </w:p>
                      </w:txbxContent>
                    </v:textbox>
                  </v:shape>
                  <v:shape id="文本框 34" o:spid="_x0000_s1026" o:spt="202" type="#_x0000_t202" style="position:absolute;left:3600;top:7407;height:2163;width:2460;" fillcolor="#FFFFFF" filled="t" stroked="t" coordsize="21600,21600" o:gfxdata="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bCO2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
                          <w:pPr>
                            <w:numPr>
                              <w:ilvl w:val="0"/>
                              <w:numId w:val="2"/>
                            </w:numPr>
                          </w:pPr>
                          <w:r>
                            <w:rPr>
                              <w:rFonts w:hint="eastAsia"/>
                            </w:rPr>
                            <w:t>导游基础知识</w:t>
                          </w:r>
                        </w:p>
                        <w:p>
                          <w:pPr>
                            <w:numPr>
                              <w:ilvl w:val="0"/>
                              <w:numId w:val="2"/>
                            </w:numPr>
                          </w:pPr>
                          <w:r>
                            <w:rPr>
                              <w:rFonts w:hint="eastAsia"/>
                            </w:rPr>
                            <w:t>旅行社业务</w:t>
                          </w:r>
                        </w:p>
                      </w:txbxContent>
                    </v:textbox>
                  </v:shape>
                </v:group>
                <v:group id="组合 50" o:spid="_x0000_s1026" o:spt="203" style="position:absolute;left:6060;top:5058;height:3168;width:2460;" coordorigin="6525,6402" coordsize="2460,3168" o:gfxdata="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90w4L0AAADcAAAADwAAAAAAAAABACAAAAAiAAAAZHJzL2Rvd25yZXYueG1s&#10;UEsBAhQAFAAAAAgAh07iQDMvBZ47AAAAOQAAABUAAAAAAAAAAQAgAAAADAEAAGRycy9ncm91cHNo&#10;YXBleG1sLnhtbFBLBQYAAAAABgAGAGABAADJAwAAAAA=&#10;">
                  <o:lock v:ext="edit" aspectratio="f"/>
                  <v:shape id="文本框 35" o:spid="_x0000_s1026" o:spt="202" type="#_x0000_t202" style="position:absolute;left:6525;top:6402;height:1005;width:2460;" fillcolor="#FFFFFF" filled="t" stroked="t" coordsize="21600,21600" o:gfxdata="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qFMwG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jc w:val="center"/>
                          </w:pPr>
                          <w:r>
                            <w:rPr>
                              <w:rFonts w:hint="eastAsia"/>
                            </w:rPr>
                            <w:t>酒店管理方向</w:t>
                          </w:r>
                        </w:p>
                      </w:txbxContent>
                    </v:textbox>
                  </v:shape>
                  <v:shape id="文本框 36" o:spid="_x0000_s1026" o:spt="202" type="#_x0000_t202" style="position:absolute;left:6525;top:7407;height:2163;width:2460;" fillcolor="#FFFFFF" filled="t" stroked="t"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
                          <w:pPr>
                            <w:numPr>
                              <w:ilvl w:val="0"/>
                              <w:numId w:val="3"/>
                            </w:numPr>
                          </w:pPr>
                          <w:r>
                            <w:rPr>
                              <w:rFonts w:hint="eastAsia"/>
                            </w:rPr>
                            <w:t>客房服务与管理</w:t>
                          </w:r>
                        </w:p>
                        <w:p>
                          <w:pPr>
                            <w:numPr>
                              <w:ilvl w:val="0"/>
                              <w:numId w:val="3"/>
                            </w:numPr>
                          </w:pPr>
                          <w:r>
                            <w:rPr>
                              <w:rFonts w:hint="eastAsia"/>
                            </w:rPr>
                            <w:t>前厅服务综合实训</w:t>
                          </w:r>
                        </w:p>
                      </w:txbxContent>
                    </v:textbox>
                  </v:shape>
                </v:group>
                <v:shape id="文本框 47" o:spid="_x0000_s1026" o:spt="202" type="#_x0000_t202" style="position:absolute;left:8640;top:5058;height:6540;width:1560;" fillcolor="#FFFFFF" filled="t" stroked="t" coordsize="21600,21600" o:gfxdata="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Du6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r>
                          <w:rPr>
                            <w:rFonts w:hint="eastAsia"/>
                          </w:rPr>
                          <w:t>专业选修</w:t>
                        </w:r>
                        <w:r>
                          <w:t>课</w:t>
                        </w:r>
                      </w:p>
                      <w:p>
                        <w:r>
                          <w:rPr>
                            <w:rFonts w:hint="eastAsia"/>
                          </w:rPr>
                          <w:t>1.形体训练</w:t>
                        </w:r>
                      </w:p>
                      <w:p>
                        <w:r>
                          <w:rPr>
                            <w:rFonts w:hint="eastAsia"/>
                          </w:rPr>
                          <w:t>2.中国民族民俗</w:t>
                        </w:r>
                      </w:p>
                      <w:p>
                        <w:r>
                          <w:rPr>
                            <w:rFonts w:hint="eastAsia"/>
                          </w:rPr>
                          <w:t>3.中国饮食文化</w:t>
                        </w:r>
                      </w:p>
                      <w:p/>
                    </w:txbxContent>
                  </v:textbox>
                </v:shape>
              </v:group>
            </w:pict>
          </mc:Fallback>
        </mc:AlternateContent>
      </w:r>
    </w:p>
    <w:p w:rsidR="00F770B3" w:rsidRDefault="00F770B3">
      <w:pPr>
        <w:adjustRightInd w:val="0"/>
        <w:snapToGrid w:val="0"/>
        <w:spacing w:beforeLines="50" w:before="156" w:line="360" w:lineRule="auto"/>
        <w:rPr>
          <w:rFonts w:ascii="黑体" w:eastAsia="黑体" w:hAnsi="宋体"/>
          <w:b/>
          <w:sz w:val="28"/>
          <w:szCs w:val="28"/>
        </w:rPr>
      </w:pPr>
    </w:p>
    <w:p w:rsidR="00F770B3" w:rsidRDefault="00F770B3">
      <w:pPr>
        <w:adjustRightInd w:val="0"/>
        <w:snapToGrid w:val="0"/>
        <w:spacing w:beforeLines="50" w:before="156" w:line="360" w:lineRule="auto"/>
        <w:rPr>
          <w:rFonts w:ascii="黑体" w:eastAsia="黑体" w:hAnsi="宋体"/>
          <w:b/>
          <w:sz w:val="28"/>
          <w:szCs w:val="28"/>
        </w:rPr>
      </w:pPr>
    </w:p>
    <w:p w:rsidR="00F770B3" w:rsidRDefault="00096A6F">
      <w:pPr>
        <w:adjustRightInd w:val="0"/>
        <w:snapToGrid w:val="0"/>
        <w:spacing w:beforeLines="50" w:before="156" w:line="360" w:lineRule="auto"/>
        <w:rPr>
          <w:rFonts w:ascii="黑体" w:eastAsia="黑体" w:hAnsi="宋体"/>
          <w:b/>
          <w:sz w:val="28"/>
          <w:szCs w:val="28"/>
        </w:rPr>
      </w:pPr>
      <w:r>
        <w:rPr>
          <w:rFonts w:ascii="Calibri" w:hAnsi="Calibri"/>
          <w:noProof/>
          <w:szCs w:val="22"/>
        </w:rPr>
        <mc:AlternateContent>
          <mc:Choice Requires="wpg">
            <w:drawing>
              <wp:anchor distT="0" distB="0" distL="114300" distR="114300" simplePos="0" relativeHeight="251655680" behindDoc="0" locked="0" layoutInCell="1" allowOverlap="1">
                <wp:simplePos x="0" y="0"/>
                <wp:positionH relativeFrom="column">
                  <wp:posOffset>1568450</wp:posOffset>
                </wp:positionH>
                <wp:positionV relativeFrom="paragraph">
                  <wp:posOffset>68580</wp:posOffset>
                </wp:positionV>
                <wp:extent cx="2524125" cy="571500"/>
                <wp:effectExtent l="76200" t="38100" r="66675" b="57150"/>
                <wp:wrapNone/>
                <wp:docPr id="27" name="组合 97"/>
                <wp:cNvGraphicFramePr/>
                <a:graphic xmlns:a="http://schemas.openxmlformats.org/drawingml/2006/main">
                  <a:graphicData uri="http://schemas.microsoft.com/office/word/2010/wordprocessingGroup">
                    <wpg:wgp>
                      <wpg:cNvGrpSpPr/>
                      <wpg:grpSpPr>
                        <a:xfrm>
                          <a:off x="0" y="0"/>
                          <a:ext cx="2524125" cy="571500"/>
                          <a:chOff x="3945" y="8271"/>
                          <a:chExt cx="3975" cy="900"/>
                        </a:xfrm>
                      </wpg:grpSpPr>
                      <wpg:grpSp>
                        <wpg:cNvPr id="28" name="组合 65"/>
                        <wpg:cNvGrpSpPr/>
                        <wpg:grpSpPr>
                          <a:xfrm>
                            <a:off x="3945" y="8271"/>
                            <a:ext cx="3975" cy="225"/>
                            <a:chOff x="4770" y="9570"/>
                            <a:chExt cx="2385" cy="225"/>
                          </a:xfrm>
                        </wpg:grpSpPr>
                        <wps:wsp>
                          <wps:cNvPr id="29" name="自选图形 66"/>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30" name="自选图形 67"/>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31" name="自选图形 68"/>
                          <wps:cNvCnPr>
                            <a:cxnSpLocks noChangeShapeType="1"/>
                          </wps:cNvCnPr>
                          <wps:spPr bwMode="auto">
                            <a:xfrm>
                              <a:off x="4770" y="9795"/>
                              <a:ext cx="2385" cy="0"/>
                            </a:xfrm>
                            <a:prstGeom prst="straightConnector1">
                              <a:avLst/>
                            </a:prstGeom>
                            <a:noFill/>
                            <a:ln w="9525">
                              <a:solidFill>
                                <a:srgbClr val="000000"/>
                              </a:solidFill>
                              <a:round/>
                            </a:ln>
                          </wps:spPr>
                          <wps:bodyPr/>
                        </wps:wsp>
                      </wpg:grpSp>
                      <wps:wsp>
                        <wps:cNvPr id="32" name="自选图形 70"/>
                        <wps:cNvCnPr>
                          <a:cxnSpLocks noChangeShapeType="1"/>
                        </wps:cNvCnPr>
                        <wps:spPr bwMode="auto">
                          <a:xfrm flipV="1">
                            <a:off x="5938" y="8496"/>
                            <a:ext cx="0" cy="465"/>
                          </a:xfrm>
                          <a:prstGeom prst="straightConnector1">
                            <a:avLst/>
                          </a:prstGeom>
                          <a:noFill/>
                          <a:ln w="9525">
                            <a:solidFill>
                              <a:srgbClr val="000000"/>
                            </a:solidFill>
                            <a:round/>
                            <a:tailEnd type="triangle" w="med" len="med"/>
                          </a:ln>
                        </wps:spPr>
                        <wps:bodyPr/>
                      </wps:wsp>
                      <wpg:grpSp>
                        <wpg:cNvPr id="33" name="组合 83"/>
                        <wpg:cNvGrpSpPr/>
                        <wpg:grpSpPr>
                          <a:xfrm rot="10800000">
                            <a:off x="4521" y="8961"/>
                            <a:ext cx="2968" cy="210"/>
                            <a:chOff x="4770" y="9570"/>
                            <a:chExt cx="2385" cy="225"/>
                          </a:xfrm>
                        </wpg:grpSpPr>
                        <wps:wsp>
                          <wps:cNvPr id="34" name="自选图形 84"/>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35" name="自选图形 85"/>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36" name="自选图形 86"/>
                          <wps:cNvCnPr>
                            <a:cxnSpLocks noChangeShapeType="1"/>
                          </wps:cNvCnPr>
                          <wps:spPr bwMode="auto">
                            <a:xfrm>
                              <a:off x="4770" y="9795"/>
                              <a:ext cx="2385" cy="0"/>
                            </a:xfrm>
                            <a:prstGeom prst="straightConnector1">
                              <a:avLst/>
                            </a:prstGeom>
                            <a:noFill/>
                            <a:ln w="9525">
                              <a:solidFill>
                                <a:srgbClr val="000000"/>
                              </a:solidFill>
                              <a:round/>
                            </a:ln>
                          </wps:spPr>
                          <wps:bodyPr/>
                        </wps:wsp>
                      </wpg:grpSp>
                    </wpg:wgp>
                  </a:graphicData>
                </a:graphic>
              </wp:anchor>
            </w:drawing>
          </mc:Choice>
          <mc:Fallback xmlns:w15="http://schemas.microsoft.com/office/word/2012/wordml" xmlns:wpsCustomData="http://www.wps.cn/officeDocument/2013/wpsCustomData">
            <w:pict>
              <v:group id="组合 97" o:spid="_x0000_s1026" o:spt="203" style="position:absolute;left:0pt;margin-left:123.5pt;margin-top:5.4pt;height:45pt;width:198.75pt;z-index:251667456;mso-width-relative:page;mso-height-relative:page;" coordorigin="3945,8271" coordsize="3975,900" o:gfxdata="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">
                <o:lock v:ext="edit" aspectratio="f"/>
                <v:group id="组合 65" o:spid="_x0000_s1026" o:spt="203" style="position:absolute;left:3945;top:8271;height:225;width:3975;" coordorigin="4770,9570" coordsize="2385,225"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shape id="自选图形 66" o:spid="_x0000_s1026" o:spt="32" type="#_x0000_t32" style="position:absolute;left:4770;top:9570;flip:y;height:225;width:0;" filled="f" stroked="t" coordsize="21600,21600" o:gfxdata="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q990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67" o:spid="_x0000_s1026" o:spt="32" type="#_x0000_t32" style="position:absolute;left:7155;top:9570;flip:y;height:225;width:0;" filled="f" stroked="t" coordsize="21600,21600" o:gfxdata="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EjgN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自选图形 68" o:spid="_x0000_s1026" o:spt="32" type="#_x0000_t32" style="position:absolute;left:4770;top:9795;height:0;width:2385;" filled="f" stroked="t" coordsize="21600,21600" o:gfxdata="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ixL5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shape>
                </v:group>
                <v:shape id="自选图形 70" o:spid="_x0000_s1026" o:spt="32" type="#_x0000_t32" style="position:absolute;left:5938;top:8496;flip:y;height:465;width:0;" filled="f" stroked="t" coordsize="21600,21600" o:gfxdata="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1tvY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group id="组合 83" o:spid="_x0000_s1026" o:spt="203" style="position:absolute;left:4521;top:8961;height:210;width:2968;rotation:11796480f;" coordorigin="4770,9570" coordsize="2385,225" o:gfxdata="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FJamcG7AAAA2wAAAA8AAAAAAAAAAQAgAAAAIgAAAGRycy9kb3ducmV2LnhtbFBL&#10;AQIUABQAAAAIAIdO4kAzLwWeOwAAADkAAAAVAAAAAAAAAAEAIAAAAAoBAABkcnMvZ3JvdXBzaGFw&#10;ZXhtbC54bWxQSwUGAAAAAAYABgBgAQAAxwMAAAAA&#10;">
                  <o:lock v:ext="edit" aspectratio="f"/>
                  <v:shape id="自选图形 84" o:spid="_x0000_s1026" o:spt="32" type="#_x0000_t32" style="position:absolute;left:4770;top:9570;flip:y;height:225;width:0;" filled="f" stroked="t" coordsize="21600,21600" o:gfxdata="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3PmN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自选图形 85" o:spid="_x0000_s1026" o:spt="32" type="#_x0000_t32" style="position:absolute;left:7155;top:9570;flip:y;height:225;width:0;" filled="f" stroked="t" coordsize="21600,21600" o:gfxdata="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P0Os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自选图形 86" o:spid="_x0000_s1026" o:spt="32" type="#_x0000_t32" style="position:absolute;left:4770;top:9795;height:0;width:2385;" filled="f" stroked="t" coordsize="21600,21600" o:gfxdata="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WLfv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group>
              </v:group>
            </w:pict>
          </mc:Fallback>
        </mc:AlternateContent>
      </w:r>
    </w:p>
    <w:tbl>
      <w:tblPr>
        <w:tblpPr w:leftFromText="180" w:rightFromText="180" w:vertAnchor="text" w:horzAnchor="page" w:tblpX="4462" w:tblpY="279"/>
        <w:tblOverlap w:val="never"/>
        <w:tblW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34"/>
        <w:gridCol w:w="534"/>
        <w:gridCol w:w="534"/>
        <w:gridCol w:w="534"/>
        <w:gridCol w:w="534"/>
      </w:tblGrid>
      <w:tr w:rsidR="00F770B3">
        <w:trPr>
          <w:cantSplit/>
          <w:trHeight w:val="2551"/>
        </w:trPr>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ascii="宋体" w:hAnsi="宋体" w:cs="宋体" w:hint="eastAsia"/>
                <w:kern w:val="0"/>
                <w:szCs w:val="21"/>
              </w:rPr>
              <w:t>旅游概论</w:t>
            </w:r>
          </w:p>
        </w:tc>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hint="eastAsia"/>
                <w:kern w:val="0"/>
                <w:szCs w:val="21"/>
              </w:rPr>
              <w:t>中国旅游地理</w:t>
            </w:r>
          </w:p>
        </w:tc>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ascii="宋体" w:hAnsi="宋体" w:cs="宋体" w:hint="eastAsia"/>
                <w:kern w:val="0"/>
                <w:szCs w:val="21"/>
              </w:rPr>
              <w:t>餐饮服务与管理</w:t>
            </w:r>
          </w:p>
        </w:tc>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hint="eastAsia"/>
                <w:kern w:val="0"/>
                <w:sz w:val="20"/>
                <w:szCs w:val="20"/>
              </w:rPr>
              <w:t>导游实务</w:t>
            </w:r>
          </w:p>
        </w:tc>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ascii="宋体" w:hAnsi="宋体" w:cs="宋体" w:hint="eastAsia"/>
                <w:kern w:val="0"/>
                <w:szCs w:val="21"/>
              </w:rPr>
              <w:t>旅游情景英语</w:t>
            </w:r>
          </w:p>
        </w:tc>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hint="eastAsia"/>
                <w:kern w:val="0"/>
                <w:szCs w:val="21"/>
              </w:rPr>
              <w:t>旅游服务心理学</w:t>
            </w:r>
          </w:p>
        </w:tc>
      </w:tr>
    </w:tbl>
    <w:p w:rsidR="00F770B3" w:rsidRDefault="00096A6F">
      <w:pPr>
        <w:adjustRightInd w:val="0"/>
        <w:snapToGrid w:val="0"/>
        <w:spacing w:beforeLines="50" w:before="156" w:line="360" w:lineRule="auto"/>
      </w:pPr>
      <w:r>
        <w:rPr>
          <w:rFonts w:ascii="Calibri" w:hAnsi="Calibri"/>
          <w:noProof/>
          <w:szCs w:val="22"/>
        </w:rPr>
        <mc:AlternateContent>
          <mc:Choice Requires="wps">
            <w:drawing>
              <wp:anchor distT="0" distB="0" distL="114300" distR="114300" simplePos="0" relativeHeight="251654656" behindDoc="0" locked="0" layoutInCell="1" allowOverlap="1">
                <wp:simplePos x="0" y="0"/>
                <wp:positionH relativeFrom="column">
                  <wp:posOffset>759460</wp:posOffset>
                </wp:positionH>
                <wp:positionV relativeFrom="paragraph">
                  <wp:posOffset>195580</wp:posOffset>
                </wp:positionV>
                <wp:extent cx="360045" cy="1590675"/>
                <wp:effectExtent l="0" t="0" r="20955" b="28575"/>
                <wp:wrapNone/>
                <wp:docPr id="26" name="文本框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专业核心课</w:t>
                            </w:r>
                          </w:p>
                        </w:txbxContent>
                      </wps:txbx>
                      <wps:bodyPr rot="0" vert="eaVert"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89" o:spid="_x0000_s1026" o:spt="202" type="#_x0000_t202" style="position:absolute;left:0pt;margin-left:59.8pt;margin-top:15.4pt;height:125.25pt;width:28.35pt;z-index:251666432;mso-width-relative:page;mso-height-relative:page;" fillcolor="#FFFFFF" filled="t" stroked="t" coordsize="21600,21600" o:gfxdata="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AbXU/9cAAAAKAQAADwAAAAAAAAABACAAAAAi&#10;AAAAZHJzL2Rvd25yZXYueG1sUEsBAhQAFAAAAAgAh07iQFRmxhVEAgAAiwQAAA4AAAAAAAAAAQAg&#10;AAAAJgEAAGRycy9lMm9Eb2MueG1sUEsFBgAAAAAGAAYAWQEAANwFAAAAAA==&#10;">
                <v:fill on="t" focussize="0,0"/>
                <v:stroke color="#000000" miterlimit="8" joinstyle="miter"/>
                <v:imagedata o:title=""/>
                <o:lock v:ext="edit" aspectratio="f"/>
                <v:textbox style="layout-flow:vertical-ideographic;">
                  <w:txbxContent>
                    <w:p>
                      <w:pPr>
                        <w:jc w:val="center"/>
                      </w:pPr>
                      <w:r>
                        <w:rPr>
                          <w:rFonts w:hint="eastAsia"/>
                        </w:rPr>
                        <w:t>专业核心课</w:t>
                      </w:r>
                    </w:p>
                  </w:txbxContent>
                </v:textbox>
              </v:shape>
            </w:pict>
          </mc:Fallback>
        </mc:AlternateContent>
      </w:r>
    </w:p>
    <w:p w:rsidR="00F770B3" w:rsidRDefault="00F770B3">
      <w:pPr>
        <w:adjustRightInd w:val="0"/>
        <w:snapToGrid w:val="0"/>
        <w:spacing w:beforeLines="50" w:before="156" w:line="360" w:lineRule="auto"/>
      </w:pPr>
    </w:p>
    <w:p w:rsidR="00F770B3" w:rsidRDefault="00F770B3">
      <w:pPr>
        <w:adjustRightInd w:val="0"/>
        <w:snapToGrid w:val="0"/>
        <w:spacing w:beforeLines="50" w:before="156" w:line="360" w:lineRule="auto"/>
      </w:pPr>
    </w:p>
    <w:p w:rsidR="00F770B3" w:rsidRDefault="00F770B3">
      <w:pPr>
        <w:adjustRightInd w:val="0"/>
        <w:snapToGrid w:val="0"/>
        <w:spacing w:beforeLines="50" w:before="156" w:line="360" w:lineRule="auto"/>
      </w:pPr>
    </w:p>
    <w:p w:rsidR="00F770B3" w:rsidRDefault="00F770B3">
      <w:pPr>
        <w:adjustRightInd w:val="0"/>
        <w:snapToGrid w:val="0"/>
        <w:spacing w:beforeLines="50" w:before="156" w:line="360" w:lineRule="auto"/>
      </w:pPr>
    </w:p>
    <w:p w:rsidR="00F770B3" w:rsidRDefault="00F770B3">
      <w:pPr>
        <w:adjustRightInd w:val="0"/>
        <w:snapToGrid w:val="0"/>
        <w:spacing w:beforeLines="50" w:before="156" w:line="360" w:lineRule="auto"/>
      </w:pPr>
    </w:p>
    <w:p w:rsidR="00F770B3" w:rsidRDefault="00096A6F">
      <w:pPr>
        <w:adjustRightInd w:val="0"/>
        <w:snapToGrid w:val="0"/>
        <w:spacing w:beforeLines="50" w:before="156" w:line="360" w:lineRule="auto"/>
      </w:pPr>
      <w:r>
        <w:rPr>
          <w:rFonts w:hint="eastAsia"/>
          <w:noProof/>
        </w:rPr>
        <mc:AlternateContent>
          <mc:Choice Requires="wps">
            <w:drawing>
              <wp:anchor distT="0" distB="0" distL="114300" distR="114300" simplePos="0" relativeHeight="251652608" behindDoc="0" locked="0" layoutInCell="1" allowOverlap="1">
                <wp:simplePos x="0" y="0"/>
                <wp:positionH relativeFrom="column">
                  <wp:posOffset>4443095</wp:posOffset>
                </wp:positionH>
                <wp:positionV relativeFrom="paragraph">
                  <wp:posOffset>165735</wp:posOffset>
                </wp:positionV>
                <wp:extent cx="914400" cy="1591310"/>
                <wp:effectExtent l="0" t="0" r="19050" b="2794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91310"/>
                        </a:xfrm>
                        <a:prstGeom prst="rect">
                          <a:avLst/>
                        </a:prstGeom>
                        <a:solidFill>
                          <a:srgbClr val="FFFFFF"/>
                        </a:solidFill>
                        <a:ln w="9525">
                          <a:solidFill>
                            <a:srgbClr val="000000"/>
                          </a:solidFill>
                          <a:miter lim="800000"/>
                        </a:ln>
                      </wps:spPr>
                      <wps:txbx>
                        <w:txbxContent>
                          <w:p w:rsidR="00F770B3" w:rsidRDefault="00096A6F">
                            <w:r>
                              <w:rPr>
                                <w:rFonts w:hint="eastAsia"/>
                              </w:rPr>
                              <w:t>素养选修课</w:t>
                            </w:r>
                          </w:p>
                          <w:p w:rsidR="00F770B3" w:rsidRDefault="00096A6F">
                            <w:r>
                              <w:rPr>
                                <w:rFonts w:hint="eastAsia"/>
                              </w:rPr>
                              <w:t>1.</w:t>
                            </w:r>
                            <w:r>
                              <w:rPr>
                                <w:rFonts w:hint="eastAsia"/>
                              </w:rPr>
                              <w:t>中华传统文化</w:t>
                            </w:r>
                          </w:p>
                          <w:p w:rsidR="00F770B3" w:rsidRDefault="00096A6F">
                            <w:r>
                              <w:rPr>
                                <w:rFonts w:hint="eastAsia"/>
                              </w:rPr>
                              <w:t>2.</w:t>
                            </w:r>
                            <w:r>
                              <w:rPr>
                                <w:rFonts w:hint="eastAsia"/>
                              </w:rPr>
                              <w:t>职业素养</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349.85pt;margin-top:13.05pt;height:125.3pt;width:72pt;z-index:251664384;mso-width-relative:page;mso-height-relative:page;" fillcolor="#FFFFFF" filled="t" stroked="t" coordsize="21600,21600" o:gfxdata="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ZWgHdkAAAAKAQAADwAAAAAAAAABACAAAAAiAAAA&#10;ZHJzL2Rvd25yZXYueG1sUEsBAhQAFAAAAAgAh07iQEutOew/AgAAiQQAAA4AAAAAAAAAAQAgAAAA&#10;KAEAAGRycy9lMm9Eb2MueG1sUEsFBgAAAAAGAAYAWQEAANkFAAAAAA==&#10;">
                <v:fill on="t" focussize="0,0"/>
                <v:stroke color="#000000" miterlimit="8" joinstyle="miter"/>
                <v:imagedata o:title=""/>
                <o:lock v:ext="edit" aspectratio="f"/>
                <v:textbox>
                  <w:txbxContent>
                    <w:p>
                      <w:r>
                        <w:rPr>
                          <w:rFonts w:hint="eastAsia"/>
                        </w:rPr>
                        <w:t>素养选修课</w:t>
                      </w:r>
                    </w:p>
                    <w:p>
                      <w:r>
                        <w:rPr>
                          <w:rFonts w:hint="eastAsia"/>
                        </w:rPr>
                        <w:t>1.中华传统文化</w:t>
                      </w:r>
                    </w:p>
                    <w:p>
                      <w:r>
                        <w:rPr>
                          <w:rFonts w:hint="eastAsia"/>
                        </w:rPr>
                        <w:t>2.职业素养</w:t>
                      </w:r>
                    </w:p>
                  </w:txbxContent>
                </v:textbox>
              </v:shape>
            </w:pict>
          </mc:Fallback>
        </mc:AlternateContent>
      </w:r>
      <w:r>
        <w:rPr>
          <w:rFonts w:hint="eastAsia"/>
          <w:noProof/>
        </w:rPr>
        <mc:AlternateContent>
          <mc:Choice Requires="wpg">
            <w:drawing>
              <wp:anchor distT="0" distB="0" distL="114300" distR="114300" simplePos="0" relativeHeight="251651584" behindDoc="0" locked="0" layoutInCell="1" allowOverlap="1">
                <wp:simplePos x="0" y="0"/>
                <wp:positionH relativeFrom="column">
                  <wp:posOffset>650240</wp:posOffset>
                </wp:positionH>
                <wp:positionV relativeFrom="paragraph">
                  <wp:posOffset>164465</wp:posOffset>
                </wp:positionV>
                <wp:extent cx="3731895" cy="1590675"/>
                <wp:effectExtent l="0" t="0" r="20955" b="28575"/>
                <wp:wrapNone/>
                <wp:docPr id="11" name="组合 60"/>
                <wp:cNvGraphicFramePr/>
                <a:graphic xmlns:a="http://schemas.openxmlformats.org/drawingml/2006/main">
                  <a:graphicData uri="http://schemas.microsoft.com/office/word/2010/wordprocessingGroup">
                    <wpg:wgp>
                      <wpg:cNvGrpSpPr/>
                      <wpg:grpSpPr>
                        <a:xfrm>
                          <a:off x="0" y="0"/>
                          <a:ext cx="3731895" cy="1590675"/>
                          <a:chOff x="3567" y="12603"/>
                          <a:chExt cx="5925" cy="2505"/>
                        </a:xfrm>
                      </wpg:grpSpPr>
                      <wpg:grpSp>
                        <wpg:cNvPr id="12" name="组合 72"/>
                        <wpg:cNvGrpSpPr/>
                        <wpg:grpSpPr>
                          <a:xfrm>
                            <a:off x="3567" y="12603"/>
                            <a:ext cx="4305" cy="2505"/>
                            <a:chOff x="3885" y="10167"/>
                            <a:chExt cx="4305" cy="2505"/>
                          </a:xfrm>
                        </wpg:grpSpPr>
                        <wps:wsp>
                          <wps:cNvPr id="13"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哲学与人生</w:t>
                                </w:r>
                              </w:p>
                            </w:txbxContent>
                          </wps:txbx>
                          <wps:bodyPr rot="0" vert="eaVert" wrap="square" lIns="91440" tIns="45720" rIns="91440" bIns="45720" anchor="t" anchorCtr="0" upright="1">
                            <a:noAutofit/>
                          </wps:bodyPr>
                        </wps:wsp>
                        <wpg:grpSp>
                          <wpg:cNvPr id="14" name="组合 74"/>
                          <wpg:cNvGrpSpPr/>
                          <wpg:grpSpPr>
                            <a:xfrm>
                              <a:off x="3885" y="10167"/>
                              <a:ext cx="4305" cy="2505"/>
                              <a:chOff x="3885" y="10167"/>
                              <a:chExt cx="4305" cy="2505"/>
                            </a:xfrm>
                          </wpg:grpSpPr>
                          <wps:wsp>
                            <wps:cNvPr id="15" name="文本框 75"/>
                            <wps:cNvSpPr txBox="1">
                              <a:spLocks noChangeArrowheads="1"/>
                            </wps:cNvSpPr>
                            <wps:spPr bwMode="auto">
                              <a:xfrm>
                                <a:off x="388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中国特色社会主义</w:t>
                                  </w:r>
                                </w:p>
                              </w:txbxContent>
                            </wps:txbx>
                            <wps:bodyPr rot="0" vert="eaVert" wrap="square" lIns="91440" tIns="45720" rIns="91440" bIns="45720" anchor="t" anchorCtr="0" upright="1">
                              <a:noAutofit/>
                            </wps:bodyPr>
                          </wps:wsp>
                          <wps:wsp>
                            <wps:cNvPr id="16"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心理健康与职业生涯</w:t>
                                  </w:r>
                                </w:p>
                              </w:txbxContent>
                            </wps:txbx>
                            <wps:bodyPr rot="0" vert="eaVert" wrap="square" lIns="91440" tIns="45720" rIns="91440" bIns="45720" anchor="t" anchorCtr="0" upright="1">
                              <a:noAutofit/>
                            </wps:bodyPr>
                          </wps:wsp>
                          <wps:wsp>
                            <wps:cNvPr id="17"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职业道德与法治</w:t>
                                  </w:r>
                                </w:p>
                              </w:txbxContent>
                            </wps:txbx>
                            <wps:bodyPr rot="0" vert="eaVert" wrap="square" lIns="91440" tIns="45720" rIns="91440" bIns="45720" anchor="t" anchorCtr="0" upright="1">
                              <a:noAutofit/>
                            </wps:bodyPr>
                          </wps:wsp>
                          <wps:wsp>
                            <wps:cNvPr id="18"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语文</w:t>
                                  </w:r>
                                </w:p>
                              </w:txbxContent>
                            </wps:txbx>
                            <wps:bodyPr rot="0" vert="eaVert" wrap="square" lIns="91440" tIns="45720" rIns="91440" bIns="45720" anchor="t" anchorCtr="0" upright="1">
                              <a:noAutofit/>
                            </wps:bodyPr>
                          </wps:wsp>
                          <wps:wsp>
                            <wps:cNvPr id="19"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数学</w:t>
                                  </w:r>
                                </w:p>
                              </w:txbxContent>
                            </wps:txbx>
                            <wps:bodyPr rot="0" vert="eaVert" wrap="square" lIns="91440" tIns="45720" rIns="91440" bIns="45720" anchor="t" anchorCtr="0" upright="1">
                              <a:noAutofit/>
                            </wps:bodyPr>
                          </wps:wsp>
                          <wps:wsp>
                            <wps:cNvPr id="20"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英语</w:t>
                                  </w:r>
                                </w:p>
                              </w:txbxContent>
                            </wps:txbx>
                            <wps:bodyPr rot="0" vert="eaVert" wrap="square" lIns="91440" tIns="45720" rIns="91440" bIns="45720" anchor="t" anchorCtr="0" upright="1">
                              <a:noAutofit/>
                            </wps:bodyPr>
                          </wps:wsp>
                          <wps:wsp>
                            <wps:cNvPr id="21"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历史</w:t>
                                  </w:r>
                                </w:p>
                                <w:p w:rsidR="00F770B3" w:rsidRDefault="00F770B3">
                                  <w:pPr>
                                    <w:jc w:val="center"/>
                                  </w:pPr>
                                </w:p>
                              </w:txbxContent>
                            </wps:txbx>
                            <wps:bodyPr rot="0" vert="eaVert" wrap="square" lIns="91440" tIns="45720" rIns="91440" bIns="45720" anchor="t" anchorCtr="0" upright="1">
                              <a:noAutofit/>
                            </wps:bodyPr>
                          </wps:wsp>
                        </wpg:grpSp>
                      </wpg:grpSp>
                      <wpg:grpSp>
                        <wpg:cNvPr id="22" name="组合 108"/>
                        <wpg:cNvGrpSpPr/>
                        <wpg:grpSpPr>
                          <a:xfrm>
                            <a:off x="7872" y="12603"/>
                            <a:ext cx="1620" cy="2505"/>
                            <a:chOff x="7872" y="12603"/>
                            <a:chExt cx="1620" cy="2505"/>
                          </a:xfrm>
                        </wpg:grpSpPr>
                        <wps:wsp>
                          <wps:cNvPr id="23"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艺术</w:t>
                                </w:r>
                              </w:p>
                              <w:p w:rsidR="00F770B3" w:rsidRDefault="00F770B3">
                                <w:pPr>
                                  <w:jc w:val="center"/>
                                </w:pPr>
                              </w:p>
                            </w:txbxContent>
                          </wps:txbx>
                          <wps:bodyPr rot="0" vert="eaVert" wrap="square" lIns="91440" tIns="45720" rIns="91440" bIns="45720" anchor="t" anchorCtr="0" upright="1">
                            <a:noAutofit/>
                          </wps:bodyPr>
                        </wps:wsp>
                        <wps:wsp>
                          <wps:cNvPr id="24"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信息技术</w:t>
                                </w:r>
                              </w:p>
                              <w:p w:rsidR="00F770B3" w:rsidRDefault="00F770B3">
                                <w:pPr>
                                  <w:jc w:val="center"/>
                                </w:pPr>
                              </w:p>
                            </w:txbxContent>
                          </wps:txbx>
                          <wps:bodyPr rot="0" vert="eaVert" wrap="square" lIns="91440" tIns="45720" rIns="91440" bIns="45720" anchor="t" anchorCtr="0" upright="1">
                            <a:noAutofit/>
                          </wps:bodyPr>
                        </wps:wsp>
                        <wps:wsp>
                          <wps:cNvPr id="25"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体育与健康</w:t>
                                </w:r>
                              </w:p>
                              <w:p w:rsidR="00F770B3" w:rsidRDefault="00F770B3">
                                <w:pPr>
                                  <w:jc w:val="center"/>
                                </w:pPr>
                              </w:p>
                            </w:txbxContent>
                          </wps:txbx>
                          <wps:bodyPr rot="0" vert="eaVert" wrap="square" lIns="91440" tIns="45720" rIns="91440" bIns="45720" anchor="t" anchorCtr="0" upright="1">
                            <a:noAutofit/>
                          </wps:bodyPr>
                        </wps:wsp>
                      </wpg:grpSp>
                    </wpg:wgp>
                  </a:graphicData>
                </a:graphic>
              </wp:anchor>
            </w:drawing>
          </mc:Choice>
          <mc:Fallback xmlns:w15="http://schemas.microsoft.com/office/word/2012/wordml" xmlns:wpsCustomData="http://www.wps.cn/officeDocument/2013/wpsCustomData">
            <w:pict>
              <v:group id="组合 60" o:spid="_x0000_s1026" o:spt="203" style="position:absolute;left:0pt;margin-left:51.2pt;margin-top:12.95pt;height:125.25pt;width:293.85pt;z-index:251663360;mso-width-relative:page;mso-height-relative:page;" coordorigin="3567,12603" coordsize="5925,2505" o:gfxdata="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">
                <o:lock v:ext="edit" aspectratio="f"/>
                <v:group id="组合 72" o:spid="_x0000_s1026" o:spt="203" style="position:absolute;left:3567;top:12603;height:2505;width:4305;" coordorigin="3885,10167" coordsize="4305,2505"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shape id="文本框 73" o:spid="_x0000_s1026" o:spt="202" type="#_x0000_t202" style="position:absolute;left:4965;top:10167;height:2505;width:540;" fillcolor="#FFFFFF" filled="t" stroked="t" coordsize="21600,21600" o:gfxdata="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AWUHr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哲学与人生</w:t>
                          </w:r>
                        </w:p>
                      </w:txbxContent>
                    </v:textbox>
                  </v:shape>
                  <v:group id="组合 74" o:spid="_x0000_s1026" o:spt="203" style="position:absolute;left:3885;top:10167;height:2505;width:4305;" coordorigin="3885,10167" coordsize="4305,2505"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shape id="文本框 75" o:spid="_x0000_s1026" o:spt="202" type="#_x0000_t202" style="position:absolute;left:3885;top:10167;height:2505;width:540;" fillcolor="#FFFFFF" filled="t" stroked="t" coordsize="21600,21600" o:gfxdata="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KCp8b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中国特色社会主义</w:t>
                            </w:r>
                          </w:p>
                        </w:txbxContent>
                      </v:textbox>
                    </v:shape>
                    <v:shape id="文本框 76" o:spid="_x0000_s1026" o:spt="202" type="#_x0000_t202" style="position:absolute;left:4425;top:10167;height:2505;width:540;" fillcolor="#FFFFFF" filled="t" stroked="t" coordsize="21600,21600" o:gfxdata="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HI3hrgAAADbAAAA&#10;DwAAAAAAAAABACAAAAAiAAAAZHJzL2Rvd25yZXYueG1sUEsBAhQAFAAAAAgAh07iQDMvBZ47AAAA&#10;OQAAABAAAAAAAAAAAQAgAAAABwEAAGRycy9zaGFwZXhtbC54bWxQSwUGAAAAAAYABgBbAQAAsQMA&#10;AAAA&#10;">
                      <v:fill on="t" focussize="0,0"/>
                      <v:stroke color="#000000" miterlimit="8" joinstyle="miter"/>
                      <v:imagedata o:title=""/>
                      <o:lock v:ext="edit" aspectratio="f"/>
                      <v:textbox style="layout-flow:vertical-ideographic;">
                        <w:txbxContent>
                          <w:p>
                            <w:pPr>
                              <w:jc w:val="center"/>
                            </w:pPr>
                            <w:r>
                              <w:rPr>
                                <w:rFonts w:hint="eastAsia"/>
                              </w:rPr>
                              <w:t>心理健康与职业生涯</w:t>
                            </w:r>
                          </w:p>
                        </w:txbxContent>
                      </v:textbox>
                    </v:shape>
                    <v:shape id="文本框 77" o:spid="_x0000_s1026" o:spt="202" type="#_x0000_t202" style="position:absolute;left:5505;top:10167;height:2505;width:540;" fillcolor="#FFFFFF" filled="t" stroked="t" coordsize="21600,21600" o:gfxdata="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z6SHbgAAADbAAAA&#10;DwAAAAAAAAABACAAAAAiAAAAZHJzL2Rvd25yZXYueG1sUEsBAhQAFAAAAAgAh07iQDMvBZ47AAAA&#10;OQAAABAAAAAAAAAAAQAgAAAABwEAAGRycy9zaGFwZXhtbC54bWxQSwUGAAAAAAYABgBbAQAAsQMA&#10;AAAA&#10;">
                      <v:fill on="t" focussize="0,0"/>
                      <v:stroke color="#000000" miterlimit="8" joinstyle="miter"/>
                      <v:imagedata o:title=""/>
                      <o:lock v:ext="edit" aspectratio="f"/>
                      <v:textbox style="layout-flow:vertical-ideographic;">
                        <w:txbxContent>
                          <w:p>
                            <w:pPr>
                              <w:jc w:val="center"/>
                            </w:pPr>
                            <w:r>
                              <w:rPr>
                                <w:rFonts w:hint="eastAsia"/>
                              </w:rPr>
                              <w:t>职业道德与法治</w:t>
                            </w:r>
                          </w:p>
                        </w:txbxContent>
                      </v:textbox>
                    </v:shape>
                    <v:shape id="文本框 78" o:spid="_x0000_s1026" o:spt="202" type="#_x0000_t202" style="position:absolute;left:6045;top:10167;height:2505;width:540;" fillcolor="#FFFFFF" filled="t" stroked="t" coordsize="21600,21600" o:gfxdata="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KhBm+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语文</w:t>
                            </w:r>
                          </w:p>
                        </w:txbxContent>
                      </v:textbox>
                    </v:shape>
                    <v:shape id="文本框 79" o:spid="_x0000_s1026" o:spt="202" type="#_x0000_t202" style="position:absolute;left:6585;top:10167;height:2505;width:540;" fillcolor="#FFFFFF" filled="t" stroked="t" coordsize="21600,21600" o:gfxdata="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e2j9L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数学</w:t>
                            </w:r>
                          </w:p>
                        </w:txbxContent>
                      </v:textbox>
                    </v:shape>
                    <v:shape id="文本框 80" o:spid="_x0000_s1026" o:spt="202" type="#_x0000_t202" style="position:absolute;left:7125;top:10167;height:2505;width:540;" fillcolor="#FFFFFF" filled="t" stroked="t" coordsize="21600,21600" o:gfxdata="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K7wNS2AAAA2wAAAA8A&#10;AAAAAAAAAQAgAAAAIgAAAGRycy9kb3ducmV2LnhtbFBLAQIUABQAAAAIAIdO4kAzLwWeOwAAADkA&#10;AAAQAAAAAAAAAAEAIAAAAAUBAABkcnMvc2hhcGV4bWwueG1sUEsFBgAAAAAGAAYAWwEAAK8DAAAA&#10;AA==&#10;">
                      <v:fill on="t" focussize="0,0"/>
                      <v:stroke color="#000000" miterlimit="8" joinstyle="miter"/>
                      <v:imagedata o:title=""/>
                      <o:lock v:ext="edit" aspectratio="f"/>
                      <v:textbox style="layout-flow:vertical-ideographic;">
                        <w:txbxContent>
                          <w:p>
                            <w:pPr>
                              <w:jc w:val="center"/>
                            </w:pPr>
                            <w:r>
                              <w:rPr>
                                <w:rFonts w:hint="eastAsia"/>
                              </w:rPr>
                              <w:t>英语</w:t>
                            </w:r>
                          </w:p>
                        </w:txbxContent>
                      </v:textbox>
                    </v:shape>
                    <v:shape id="文本框 81" o:spid="_x0000_s1026" o:spt="202" type="#_x0000_t202" style="position:absolute;left:7650;top:10167;height:2505;width:540;" fillcolor="#FFFFFF" filled="t" stroked="t" coordsize="21600,21600" o:gfxdata="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33ZU+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历史</w:t>
                            </w:r>
                          </w:p>
                          <w:p>
                            <w:pPr>
                              <w:jc w:val="center"/>
                            </w:pPr>
                          </w:p>
                        </w:txbxContent>
                      </v:textbox>
                    </v:shape>
                  </v:group>
                </v:group>
                <v:group id="组合 108" o:spid="_x0000_s1026" o:spt="203" style="position:absolute;left:7872;top:12603;height:2505;width:1620;" coordorigin="7872,12603" coordsize="1620,2505"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shape id="文本框 99" o:spid="_x0000_s1026" o:spt="202" type="#_x0000_t202" style="position:absolute;left:8952;top:12603;height:2505;width:540;" fillcolor="#FFFFFF" filled="t" stroked="t" coordsize="21600,21600" o:gfxdata="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aV6j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艺术</w:t>
                          </w:r>
                        </w:p>
                        <w:p>
                          <w:pPr>
                            <w:jc w:val="center"/>
                          </w:pPr>
                        </w:p>
                      </w:txbxContent>
                    </v:textbox>
                  </v:shape>
                  <v:shape id="文本框 101" o:spid="_x0000_s1026" o:spt="202" type="#_x0000_t202" style="position:absolute;left:7872;top:12603;height:2505;width:540;" fillcolor="#FFFFFF" filled="t" stroked="t" coordsize="21600,21600" o:gfxdata="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gMbX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信息技术</w:t>
                          </w:r>
                        </w:p>
                        <w:p>
                          <w:pPr>
                            <w:jc w:val="center"/>
                          </w:pPr>
                        </w:p>
                      </w:txbxContent>
                    </v:textbox>
                  </v:shape>
                  <v:shape id="文本框 102" o:spid="_x0000_s1026" o:spt="202" type="#_x0000_t202" style="position:absolute;left:8412;top:12603;height:2505;width:540;" fillcolor="#FFFFFF" filled="t" stroked="t" coordsize="21600,21600" o:gfxdata="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zGNM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体育与健康</w:t>
                          </w:r>
                        </w:p>
                        <w:p>
                          <w:pPr>
                            <w:jc w:val="center"/>
                          </w:pPr>
                        </w:p>
                      </w:txbxContent>
                    </v:textbox>
                  </v:shape>
                </v:group>
              </v:group>
            </w:pict>
          </mc:Fallback>
        </mc:AlternateContent>
      </w:r>
      <w:r>
        <w:rPr>
          <w:rFonts w:hint="eastAsia"/>
          <w:noProof/>
        </w:rPr>
        <mc:AlternateContent>
          <mc:Choice Requires="wps">
            <w:drawing>
              <wp:anchor distT="0" distB="0" distL="114300" distR="114300" simplePos="0" relativeHeight="251650560" behindDoc="0" locked="0" layoutInCell="1" allowOverlap="1">
                <wp:simplePos x="0" y="0"/>
                <wp:positionH relativeFrom="column">
                  <wp:posOffset>174625</wp:posOffset>
                </wp:positionH>
                <wp:positionV relativeFrom="paragraph">
                  <wp:posOffset>165735</wp:posOffset>
                </wp:positionV>
                <wp:extent cx="360045" cy="1590675"/>
                <wp:effectExtent l="0" t="0" r="20955" b="28575"/>
                <wp:wrapNone/>
                <wp:docPr id="10" name="文本框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ln>
                      </wps:spPr>
                      <wps:txbx>
                        <w:txbxContent>
                          <w:p w:rsidR="00F770B3" w:rsidRDefault="00F770B3">
                            <w:pPr>
                              <w:jc w:val="center"/>
                            </w:pPr>
                          </w:p>
                          <w:p w:rsidR="00F770B3" w:rsidRDefault="00096A6F">
                            <w:pPr>
                              <w:jc w:val="center"/>
                            </w:pPr>
                            <w:r>
                              <w:rPr>
                                <w:rFonts w:hint="eastAsia"/>
                              </w:rPr>
                              <w:t>公共</w:t>
                            </w:r>
                          </w:p>
                          <w:p w:rsidR="00F770B3" w:rsidRDefault="00096A6F">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58" o:spid="_x0000_s1026" o:spt="202" type="#_x0000_t202" style="position:absolute;left:0pt;margin-left:13.75pt;margin-top:13.05pt;height:125.25pt;width:28.35pt;z-index:251662336;mso-width-relative:page;mso-height-relative:page;" fillcolor="#FFFFFF" filled="t" stroked="t" coordsize="21600,21600" o:gfxdata="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Vw3B92AAAAAgBAAAPAAAAAAAAAAEAIAAAACIA&#10;AABkcnMvZG93bnJldi54bWxQSwECFAAUAAAACACHTuJAoXv7e0ICAACJBAAADgAAAAAAAAABACAA&#10;AAAnAQAAZHJzL2Uyb0RvYy54bWxQSwUGAAAAAAYABgBZAQAA2wUAAAAA&#10;">
                <v:fill on="t" focussize="0,0"/>
                <v:stroke color="#000000" miterlimit="8" joinstyle="miter"/>
                <v:imagedata o:title=""/>
                <o:lock v:ext="edit" aspectratio="f"/>
                <v:textbox>
                  <w:txbxContent>
                    <w:p>
                      <w:pPr>
                        <w:jc w:val="center"/>
                      </w:pPr>
                    </w:p>
                    <w:p>
                      <w:pPr>
                        <w:jc w:val="center"/>
                      </w:pPr>
                      <w:r>
                        <w:rPr>
                          <w:rFonts w:hint="eastAsia"/>
                        </w:rPr>
                        <w:t>公共</w:t>
                      </w:r>
                    </w:p>
                    <w:p>
                      <w:pPr>
                        <w:jc w:val="center"/>
                      </w:pPr>
                      <w:r>
                        <w:rPr>
                          <w:rFonts w:hint="eastAsia"/>
                        </w:rPr>
                        <w:t>基础课</w:t>
                      </w:r>
                    </w:p>
                  </w:txbxContent>
                </v:textbox>
              </v:shape>
            </w:pict>
          </mc:Fallback>
        </mc:AlternateContent>
      </w:r>
    </w:p>
    <w:p w:rsidR="00F770B3" w:rsidRDefault="00F770B3">
      <w:pPr>
        <w:adjustRightInd w:val="0"/>
        <w:snapToGrid w:val="0"/>
        <w:spacing w:beforeLines="50" w:before="156" w:line="360" w:lineRule="auto"/>
      </w:pPr>
    </w:p>
    <w:p w:rsidR="00F770B3" w:rsidRDefault="00F770B3">
      <w:pPr>
        <w:adjustRightInd w:val="0"/>
        <w:snapToGrid w:val="0"/>
        <w:spacing w:beforeLines="50" w:before="156" w:line="360" w:lineRule="auto"/>
      </w:pPr>
    </w:p>
    <w:p w:rsidR="00F770B3" w:rsidRDefault="00F770B3">
      <w:pPr>
        <w:adjustRightInd w:val="0"/>
        <w:snapToGrid w:val="0"/>
        <w:spacing w:beforeLines="50" w:before="156" w:line="360" w:lineRule="auto"/>
      </w:pPr>
    </w:p>
    <w:p w:rsidR="00F770B3" w:rsidRDefault="00F770B3">
      <w:pPr>
        <w:adjustRightInd w:val="0"/>
        <w:snapToGrid w:val="0"/>
        <w:spacing w:beforeLines="50" w:before="156" w:line="360" w:lineRule="auto"/>
        <w:rPr>
          <w:rFonts w:ascii="仿宋" w:eastAsia="仿宋" w:hAnsi="仿宋" w:cs="仿宋"/>
          <w:sz w:val="28"/>
          <w:szCs w:val="28"/>
        </w:rPr>
      </w:pPr>
    </w:p>
    <w:p w:rsidR="00F770B3" w:rsidRDefault="00096A6F">
      <w:pPr>
        <w:adjustRightInd w:val="0"/>
        <w:snapToGrid w:val="0"/>
        <w:spacing w:beforeLines="50" w:before="156" w:line="360" w:lineRule="auto"/>
        <w:jc w:val="center"/>
        <w:rPr>
          <w:rFonts w:ascii="黑体" w:eastAsia="黑体" w:hAnsi="黑体"/>
          <w:b/>
          <w:sz w:val="28"/>
          <w:szCs w:val="28"/>
        </w:rPr>
      </w:pPr>
      <w:r>
        <w:rPr>
          <w:rFonts w:ascii="仿宋" w:eastAsia="仿宋" w:hAnsi="仿宋" w:cs="仿宋" w:hint="eastAsia"/>
          <w:sz w:val="28"/>
          <w:szCs w:val="28"/>
        </w:rPr>
        <w:t>课程结构示意图</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（一）公共基础课程</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依据</w:t>
      </w:r>
      <w:r>
        <w:rPr>
          <w:rFonts w:ascii="宋体" w:hAnsi="宋体"/>
          <w:sz w:val="24"/>
        </w:rPr>
        <w:t>教育部办公厅关于印发《中等职业学校公共基础课程方案》的通知</w:t>
      </w:r>
      <w:r>
        <w:rPr>
          <w:rFonts w:ascii="宋体" w:hAnsi="宋体" w:hint="eastAsia"/>
          <w:sz w:val="24"/>
        </w:rPr>
        <w:t>（</w:t>
      </w:r>
      <w:r>
        <w:rPr>
          <w:rFonts w:ascii="宋体" w:hAnsi="宋体"/>
          <w:sz w:val="24"/>
        </w:rPr>
        <w:t>教职成厅〔2019〕6号</w:t>
      </w:r>
      <w:r>
        <w:rPr>
          <w:rFonts w:ascii="宋体" w:hAnsi="宋体" w:hint="eastAsia"/>
          <w:sz w:val="24"/>
        </w:rPr>
        <w:t>）精神，按照《思想政治》《语文》《数学》《英语》《历史》《信息技术》《体育与健康》《艺术》等课程标准，以及《大中小学劳动教育指导纲要（试行）》，</w:t>
      </w:r>
      <w:r>
        <w:rPr>
          <w:rFonts w:ascii="宋体" w:hAnsi="宋体" w:hint="eastAsia"/>
          <w:sz w:val="24"/>
        </w:rPr>
        <w:lastRenderedPageBreak/>
        <w:t>开设公共基础课程。</w:t>
      </w:r>
    </w:p>
    <w:p w:rsidR="00F770B3" w:rsidRDefault="00096A6F">
      <w:pPr>
        <w:jc w:val="center"/>
      </w:pPr>
      <w:r>
        <w:rPr>
          <w:rFonts w:ascii="宋体" w:hAnsi="宋体" w:cs="宋体" w:hint="eastAsia"/>
          <w:sz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50"/>
        <w:gridCol w:w="1252"/>
        <w:gridCol w:w="415"/>
        <w:gridCol w:w="3423"/>
        <w:gridCol w:w="170"/>
        <w:gridCol w:w="579"/>
        <w:gridCol w:w="8"/>
        <w:gridCol w:w="8"/>
        <w:gridCol w:w="8"/>
        <w:gridCol w:w="15"/>
        <w:gridCol w:w="8"/>
        <w:gridCol w:w="547"/>
      </w:tblGrid>
      <w:tr w:rsidR="00F770B3">
        <w:trPr>
          <w:trHeight w:val="502"/>
          <w:jc w:val="center"/>
        </w:trPr>
        <w:tc>
          <w:tcPr>
            <w:tcW w:w="1246"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b/>
              </w:rPr>
            </w:pPr>
            <w:r>
              <w:rPr>
                <w:rFonts w:ascii="仿宋" w:eastAsia="仿宋" w:hAnsi="仿宋" w:hint="eastAsia"/>
                <w:b/>
              </w:rPr>
              <w:t>课程名称</w:t>
            </w: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b/>
                <w:kern w:val="0"/>
              </w:rPr>
            </w:pPr>
            <w:r>
              <w:rPr>
                <w:rFonts w:ascii="仿宋" w:eastAsia="仿宋" w:hAnsi="仿宋" w:cs="宋体" w:hint="eastAsia"/>
                <w:b/>
                <w:kern w:val="0"/>
              </w:rPr>
              <w:t>课程概况</w:t>
            </w:r>
          </w:p>
        </w:tc>
      </w:tr>
      <w:tr w:rsidR="00F770B3">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思想政治</w:t>
            </w: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学科核心</w:t>
            </w:r>
          </w:p>
          <w:p w:rsidR="00F770B3" w:rsidRDefault="00096A6F">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政治认同、职业精神、法治意识、健全人格、公共参与</w:t>
            </w:r>
          </w:p>
        </w:tc>
      </w:tr>
      <w:tr w:rsidR="00F770B3">
        <w:trPr>
          <w:trHeight w:val="4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hint="eastAsia"/>
              </w:rPr>
              <w:t>中国特色社会主义</w:t>
            </w:r>
          </w:p>
        </w:tc>
      </w:tr>
      <w:tr w:rsidR="00F770B3">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1.正确认识我国发展新的历史方位和社会主要矛盾的变化，理解习近平新时代中国特色社会主义思想是党和国家必须长期坚持的指导思想；</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2.拥护党的领导，领会中国共产党领导是中国特色社会主义最本质的特征和中国特色社会主义制度的最大优势，理解新时代中国共产党的历史使命；</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3.坚信坚持和发展中国特色社会主义是当代中国发展进步的根本方向，认同和拥护中国特色社会主义制度，坚定中国特色社会主义道路自信、理论自信、制度自信、文化自信；</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4.坚持社会主义核心价值体系，自觉培育和践行社会主义核心价值观；</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5.热爱伟大祖国，自觉弘扬和实践爱国主义精神，树立远大志向，在实现中国梦的伟大实践中创造自己精彩人生。</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6.具有人民当家作主的主人翁意识，积极参与民主选举、民主管理、民主决策、民主监督的实践，提高对话协商、沟通合作、表达诉求和解决问题的能力；</w:t>
            </w:r>
          </w:p>
        </w:tc>
      </w:tr>
      <w:tr w:rsidR="00F770B3">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中国特色社会主义的创立、发展和完善</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36</w:t>
            </w:r>
          </w:p>
        </w:tc>
      </w:tr>
      <w:tr w:rsidR="00F770B3">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中国特色社会主义经济</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中国特色社会主义政治</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中国特色社会主义文化</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中国特色社会主义社会建设与生态文明建设</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踏上新征程共圆中国梦</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2</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32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1.学生能够正确认识中华民族近代以来从站起来到富起来再到强起来的发展进程；</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2.明确中国特色社会主义制度的显著优势，坚决拥护中国共产党的领导，坚定中国特色社会主义道路自信、理论自信、制度自信、文化自信；</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3.认清自己在实现中国特色社会主义新时代发展目标中的历史机遇与使命担当，以热爱祖国为立身之本、成才之基，在新时代新征程中健康成长、成才报国。</w:t>
            </w:r>
          </w:p>
        </w:tc>
      </w:tr>
      <w:tr w:rsidR="00F770B3">
        <w:trPr>
          <w:trHeight w:val="46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hint="eastAsia"/>
              </w:rPr>
              <w:t>心理健康与职业生涯</w:t>
            </w: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rPr>
            </w:pPr>
            <w:r>
              <w:rPr>
                <w:rFonts w:ascii="仿宋" w:eastAsia="仿宋" w:hAnsi="仿宋" w:hint="eastAsia"/>
              </w:rPr>
              <w:t>1.具有自立自强、敬业乐群的心理品质和自尊自信、理性平和、积极向上的良好心态；</w:t>
            </w:r>
          </w:p>
          <w:p w:rsidR="00F770B3" w:rsidRDefault="00096A6F">
            <w:pPr>
              <w:ind w:firstLineChars="100" w:firstLine="210"/>
              <w:rPr>
                <w:rFonts w:ascii="仿宋" w:eastAsia="仿宋" w:hAnsi="仿宋"/>
              </w:rPr>
            </w:pPr>
            <w:r>
              <w:rPr>
                <w:rFonts w:ascii="仿宋" w:eastAsia="仿宋" w:hAnsi="仿宋" w:hint="eastAsia"/>
              </w:rPr>
              <w:t>2.能够正确认识自我，正确处理个人与他人、个人与社会的关系，确立符合社会需要和自身实际的积极生活目标，选择正确的人生发展道路；</w:t>
            </w:r>
          </w:p>
          <w:p w:rsidR="00F770B3" w:rsidRDefault="00096A6F">
            <w:pPr>
              <w:ind w:firstLineChars="100" w:firstLine="210"/>
              <w:rPr>
                <w:rFonts w:ascii="仿宋" w:eastAsia="仿宋" w:hAnsi="仿宋"/>
              </w:rPr>
            </w:pPr>
            <w:r>
              <w:rPr>
                <w:rFonts w:ascii="仿宋" w:eastAsia="仿宋" w:hAnsi="仿宋" w:hint="eastAsia"/>
              </w:rPr>
              <w:lastRenderedPageBreak/>
              <w:t>3.能够适应环境、应对挫折、把握机遇、勇于创新，正确处理在生活、成长、学习和求职就业过程中出现的心理和行为问题，增强调控情绪、自主自助和积极适应社会发展变化的能力。</w:t>
            </w:r>
          </w:p>
          <w:p w:rsidR="00F770B3" w:rsidRDefault="00096A6F">
            <w:pPr>
              <w:ind w:firstLineChars="100" w:firstLine="210"/>
              <w:rPr>
                <w:rFonts w:ascii="仿宋" w:eastAsia="仿宋" w:hAnsi="仿宋"/>
              </w:rPr>
            </w:pPr>
            <w:r>
              <w:rPr>
                <w:rFonts w:ascii="仿宋" w:eastAsia="仿宋" w:hAnsi="仿宋" w:hint="eastAsia"/>
              </w:rPr>
              <w:t>4.学会根据社会发展需要和自身特点进行职业生涯规划，正确处理人生发展过程中遇到的问题，养成良好职业道德行为习惯，自觉践行劳动精神、劳模精神和工匠精神，不断提升职业道德境界。</w:t>
            </w: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rPr>
            </w:pPr>
            <w:r>
              <w:rPr>
                <w:rFonts w:ascii="仿宋" w:eastAsia="仿宋" w:hAnsi="仿宋" w:hint="eastAsia"/>
              </w:rPr>
              <w:t>时代导航 生涯筑梦</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36</w:t>
            </w: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rPr>
            </w:pPr>
            <w:r>
              <w:rPr>
                <w:rFonts w:ascii="仿宋" w:eastAsia="仿宋" w:hAnsi="仿宋" w:hint="eastAsia"/>
              </w:rPr>
              <w:t>认识自我 健康成长</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rPr>
            </w:pPr>
            <w:r>
              <w:rPr>
                <w:rFonts w:ascii="仿宋" w:eastAsia="仿宋" w:hAnsi="仿宋" w:hint="eastAsia"/>
              </w:rPr>
              <w:t>立足专业 谋划发展</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rPr>
            </w:pPr>
            <w:r>
              <w:rPr>
                <w:rFonts w:ascii="仿宋" w:eastAsia="仿宋" w:hAnsi="仿宋" w:hint="eastAsia"/>
              </w:rPr>
              <w:t>和谐交往 快乐生活</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rPr>
            </w:pPr>
            <w:r>
              <w:rPr>
                <w:rFonts w:ascii="仿宋" w:eastAsia="仿宋" w:hAnsi="仿宋" w:hint="eastAsia"/>
              </w:rPr>
              <w:t>学会学习 终生受益</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rPr>
            </w:pPr>
            <w:r>
              <w:rPr>
                <w:rFonts w:ascii="仿宋" w:eastAsia="仿宋" w:hAnsi="仿宋" w:hint="eastAsia"/>
              </w:rPr>
              <w:t>规划生涯 放飞理想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6</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rPr>
            </w:pPr>
            <w:r>
              <w:rPr>
                <w:rFonts w:ascii="仿宋" w:eastAsia="仿宋" w:hAnsi="仿宋" w:hint="eastAsia"/>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F770B3">
        <w:trPr>
          <w:trHeight w:val="53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hint="eastAsia"/>
              </w:rPr>
              <w:t>哲学与人生</w:t>
            </w: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初步掌握辩证唯物主义和历史唯物主义基本原理，运用马克思主义立场、观点和方法，观察分析经济、政治、文化、社会、生态文明等现象，对社会现实和人生问题进行正确价值判断和行为选择。</w:t>
            </w: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立足客观实际，树立人生理想</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8</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36</w:t>
            </w: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辩证看问题，走好人生路</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实践出真知，创新增才干</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32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坚持唯物史观，在奉献中实现人生价值</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rsidR="00F770B3">
        <w:trPr>
          <w:trHeight w:val="55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hint="eastAsia"/>
              </w:rPr>
              <w:t>职业道德与法治</w:t>
            </w: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1.正确认识劳动在人类社会发展中的作用，理解正确的职业理想对国家以及人生发展的作用，明确职业生涯规划对实现职业理想的重要性，懂得职业道德对职业发展和人生成长的意义；</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树立正确的劳动观、职业观、就业观、创业观和成才观，强化无论从事什么劳动和职业，都要有干一行、爱一行、钻一行的意识，增强职业道德意识，确立通过辛勤劳动、诚实劳动、创造性劳动实现自身发展的信念；</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3.了解与日常生活和职业活动密切相关的法律知识，理解法治是党领导人民治理国家的基本方式，明确建设社会主义法治国家的战略目</w:t>
            </w:r>
            <w:r>
              <w:rPr>
                <w:rFonts w:ascii="仿宋" w:eastAsia="仿宋" w:hAnsi="仿宋" w:cs="宋体" w:hint="eastAsia"/>
                <w:kern w:val="0"/>
              </w:rPr>
              <w:lastRenderedPageBreak/>
              <w:t>标；</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4.树立宪法法律至上、法律面前人人平等的法治理念，形成法治让社会更和谐、生活更美好的认知和情感；学会从法的角度去认识和理解社会，养成依法行使权利、履行法定义务的思维方式和行为习惯。</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5.正确行使公民权利，自觉履行公民义务，热心公益事业，弘扬集体主义精神；</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6.遵守社会规则和公共道德，有序参与公共事务；</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7.乐于为人民服务，勇于担当社会责任。</w:t>
            </w: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hint="eastAsia"/>
              </w:rPr>
              <w:t>主要内容</w:t>
            </w: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感悟道德力量</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6</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36</w:t>
            </w: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践行职业道德基本规范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8</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提升职业道德境界</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坚持全面依法治国</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维护宪法尊严</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5260" w:type="dxa"/>
            <w:gridSpan w:val="4"/>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遵循法律规范</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10</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5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F770B3">
        <w:trPr>
          <w:trHeight w:val="63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语文</w:t>
            </w: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学科核心</w:t>
            </w:r>
          </w:p>
          <w:p w:rsidR="00F770B3" w:rsidRDefault="00096A6F">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rPr>
            </w:pPr>
            <w:r>
              <w:rPr>
                <w:rFonts w:ascii="仿宋" w:eastAsia="仿宋" w:hAnsi="仿宋" w:cs="宋体" w:hint="eastAsia"/>
                <w:kern w:val="0"/>
              </w:rPr>
              <w:t>语言理解与运用、思维发展与提升、审美发现与鉴赏、文化传承与参与</w:t>
            </w: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widowControl/>
              <w:ind w:firstLineChars="100" w:firstLine="210"/>
              <w:rPr>
                <w:rFonts w:ascii="仿宋" w:eastAsia="仿宋" w:hAnsi="仿宋" w:cs="宋体"/>
                <w:kern w:val="0"/>
              </w:rPr>
            </w:pPr>
            <w:r>
              <w:rPr>
                <w:rFonts w:ascii="仿宋" w:eastAsia="仿宋" w:hAnsi="仿宋" w:cs="宋体" w:hint="eastAsia"/>
                <w:kern w:val="0"/>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F770B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专题1：语感与语言习得</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widowControl/>
              <w:jc w:val="center"/>
              <w:rPr>
                <w:rFonts w:ascii="仿宋" w:eastAsia="仿宋" w:hAnsi="仿宋" w:cs="宋体"/>
                <w:kern w:val="0"/>
              </w:rPr>
            </w:pPr>
            <w:r>
              <w:rPr>
                <w:rFonts w:ascii="仿宋" w:eastAsia="仿宋" w:hAnsi="仿宋" w:cs="宋体" w:hint="eastAsia"/>
                <w:kern w:val="0"/>
              </w:rPr>
              <w:t>144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widowControl/>
              <w:jc w:val="center"/>
              <w:rPr>
                <w:rFonts w:ascii="仿宋" w:eastAsia="仿宋" w:hAnsi="仿宋" w:cs="宋体"/>
                <w:kern w:val="0"/>
              </w:rPr>
            </w:pPr>
            <w:r>
              <w:rPr>
                <w:rFonts w:ascii="仿宋" w:eastAsia="仿宋" w:hAnsi="仿宋" w:cs="宋体" w:hint="eastAsia"/>
                <w:kern w:val="0"/>
              </w:rPr>
              <w:t>443</w:t>
            </w:r>
          </w:p>
        </w:tc>
      </w:tr>
      <w:tr w:rsidR="00F770B3">
        <w:trPr>
          <w:trHeight w:val="30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专题2：中外文学作品选读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专题3：实用性阅读与交流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专题4：古代诗文选读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9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专题5：中国革命传统作品选读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专题6：社会主义先进文化作品选读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专题7：整本书阅读与研讨</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专题8：跨媒介阅读与交流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专题1：劳模精神工匠精神作品研读</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widowControl/>
              <w:jc w:val="center"/>
              <w:rPr>
                <w:rFonts w:ascii="仿宋" w:eastAsia="仿宋" w:hAnsi="仿宋" w:cs="宋体"/>
                <w:kern w:val="0"/>
              </w:rPr>
            </w:pPr>
            <w:r>
              <w:rPr>
                <w:rFonts w:ascii="仿宋" w:eastAsia="仿宋" w:hAnsi="仿宋" w:cs="宋体" w:hint="eastAsia"/>
                <w:kern w:val="0"/>
              </w:rPr>
              <w:t>144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专题2：职场应用写作与交流</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专题3：微写作</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专题4：科普作品选读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专题1：思辨性阅读与表达</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widowControl/>
              <w:jc w:val="center"/>
              <w:rPr>
                <w:rFonts w:ascii="仿宋" w:eastAsia="仿宋" w:hAnsi="仿宋" w:cs="宋体"/>
                <w:kern w:val="0"/>
              </w:rPr>
            </w:pPr>
            <w:r>
              <w:rPr>
                <w:rFonts w:ascii="仿宋" w:eastAsia="仿宋" w:hAnsi="仿宋" w:cs="宋体" w:hint="eastAsia"/>
                <w:kern w:val="0"/>
              </w:rPr>
              <w:t>155</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widowControl/>
              <w:rPr>
                <w:rFonts w:ascii="仿宋" w:eastAsia="仿宋" w:hAnsi="仿宋" w:cs="宋体"/>
                <w:kern w:val="0"/>
              </w:rPr>
            </w:pPr>
            <w:r>
              <w:rPr>
                <w:rFonts w:ascii="仿宋" w:eastAsia="仿宋" w:hAnsi="仿宋" w:cs="宋体" w:hint="eastAsia"/>
                <w:kern w:val="0"/>
              </w:rPr>
              <w:t>专题2：古代科技著述选读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专题3：中外文学作品研读</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坚持立德树人，发挥语文课程独特的育人功能。引导学生树立正确的历史观、民族观、国家观、文化观，培养爱党爱国爱人民的深厚感</w:t>
            </w:r>
            <w:r>
              <w:rPr>
                <w:rFonts w:ascii="仿宋" w:eastAsia="仿宋" w:hAnsi="仿宋" w:cs="宋体" w:hint="eastAsia"/>
                <w:kern w:val="0"/>
              </w:rPr>
              <w:lastRenderedPageBreak/>
              <w:t>情和积极的人生态度，增强社会责任感和历史使命感。</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整体把握语文学科核心素养，合理设计教学活动，深刻领会并树立发展学科核心素养的教学理念，要加强模块间的衔接与整合，与课程发展同步提高课程开发设计等专业能力。</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rsidR="00F770B3" w:rsidRDefault="00096A6F">
            <w:pPr>
              <w:widowControl/>
              <w:ind w:firstLineChars="100" w:firstLine="210"/>
              <w:rPr>
                <w:rFonts w:ascii="仿宋" w:eastAsia="仿宋" w:hAnsi="仿宋" w:cs="宋体"/>
                <w:kern w:val="0"/>
              </w:rPr>
            </w:pPr>
            <w:r>
              <w:rPr>
                <w:rFonts w:ascii="仿宋" w:eastAsia="仿宋" w:hAnsi="仿宋" w:cs="宋体" w:hint="eastAsia"/>
                <w:kern w:val="0"/>
              </w:rPr>
              <w:t>提高信息素养，探索信息化背景下教与学方式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F770B3">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lastRenderedPageBreak/>
              <w:t>数学</w:t>
            </w: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学科核心</w:t>
            </w:r>
          </w:p>
          <w:p w:rsidR="00F770B3" w:rsidRDefault="00096A6F">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数学运算、直观想象、逻辑推理、数学抽象、数据分析、数学建模</w:t>
            </w: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144</w:t>
            </w:r>
          </w:p>
        </w:tc>
        <w:tc>
          <w:tcPr>
            <w:tcW w:w="570" w:type="dxa"/>
            <w:gridSpan w:val="3"/>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443</w:t>
            </w: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拓展模块一</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基础知识</w:t>
            </w:r>
          </w:p>
        </w:tc>
        <w:tc>
          <w:tcPr>
            <w:tcW w:w="603" w:type="dxa"/>
            <w:gridSpan w:val="4"/>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144</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函数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几何与代数</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概率与统计</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2"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拓展模块二</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专题与案例</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155</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1.落实立德树人，聚焦核心素养。教师必须坚持正确的育人理念，</w:t>
            </w:r>
            <w:r>
              <w:rPr>
                <w:rFonts w:ascii="仿宋" w:eastAsia="仿宋" w:hAnsi="仿宋" w:cs="宋体" w:hint="eastAsia"/>
                <w:kern w:val="0"/>
              </w:rPr>
              <w:lastRenderedPageBreak/>
              <w:t>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2.突出主体地位，改进教学方式。教师要实施以学生为中心的教学模式，根据学科特点、学生认识规律和专业特点，采用多种教学方式，采取低起点、重衔接、小梯度的教学策略。</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F770B3">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lastRenderedPageBreak/>
              <w:t>英语</w:t>
            </w: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学科核心</w:t>
            </w:r>
          </w:p>
          <w:p w:rsidR="00F770B3" w:rsidRDefault="00096A6F">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职场语言沟通、思维差异感知、跨文化理解、自主学习</w:t>
            </w: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职场语言沟通目标：在日常英语的基础上，围绕职场相关主题，能运用所学语言知识，理解不同类型语篇所传递的意义和情感；能以口头或书面形式进行基本的沟通；能在职场中综合运用语言知识和技能进行交流。</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2.思维差异感知目标：能理解英语在表达方式上体现出的中西思维差异；能理解英语在逻辑论证上体现出的中西思维差异；在了解中西思维差异的基础上，能客观对待不同观点，做出正确价值判断。</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3.跨文化理解目标：能了解世界文化的多样性：能了解中外文化及中外企业文化；能进行基本的跨文化交流；能用英语讲述中国故事，促进中华优秀文化传播。</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自我与他人</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180</w:t>
            </w:r>
          </w:p>
        </w:tc>
        <w:tc>
          <w:tcPr>
            <w:tcW w:w="555" w:type="dxa"/>
            <w:gridSpan w:val="2"/>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443</w:t>
            </w: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学习与生活</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社会交往</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社会服务</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历史与文化</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科学与技术</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自然与环境</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可持续发展</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职业模块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求职应聘</w:t>
            </w:r>
          </w:p>
        </w:tc>
        <w:tc>
          <w:tcPr>
            <w:tcW w:w="618" w:type="dxa"/>
            <w:gridSpan w:val="5"/>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144</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职场礼仪</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职场服务</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设备操作</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技术应用</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职场安全</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危机应对</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职业规划</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自我发展</w:t>
            </w:r>
          </w:p>
        </w:tc>
        <w:tc>
          <w:tcPr>
            <w:tcW w:w="618" w:type="dxa"/>
            <w:gridSpan w:val="5"/>
            <w:vMerge w:val="restart"/>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119</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技术创新</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环境保护</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1.坚持立德树人，发挥英语课程育人功能。通过合理的教学活动，帮助学生学习语言的同时，形成对外国优秀文化的正确认识和对中华优秀文化的深刻认识，拓展国际视野，坚定文化自信。</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3.尊重差异，促进学生的发展。教师应根据学生个体差异，有效整合课程内容，选择适当的教学方法和教学模式，为学生提供多样化的学习选择，让不同类型、不同层次的学生都能享受学习英语的乐趣。</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4.突出职业教育特点，重视实践应用。教师应根据英语课程目标与人才培养规格，有意识加强英语课程与专业教育和职业生活的联系，探索融合的教学新模式，重视学生语言实践英语能力培养。</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5.运用信息技术，促进教与学方式转变。将信息技术与英语课程深度融合，善于利用网络平台和教学资源，开展主动、个性化的学习活动，有效实施信息化教学。</w:t>
            </w:r>
          </w:p>
        </w:tc>
      </w:tr>
      <w:tr w:rsidR="00F770B3">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信息技术</w:t>
            </w: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学科核心</w:t>
            </w:r>
          </w:p>
          <w:p w:rsidR="00F770B3" w:rsidRDefault="00096A6F">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信息意识、计算思维、数字化学习与创新、信息社会责任</w:t>
            </w: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信息技术应用基础</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72</w:t>
            </w:r>
          </w:p>
        </w:tc>
        <w:tc>
          <w:tcPr>
            <w:tcW w:w="594" w:type="dxa"/>
            <w:gridSpan w:val="6"/>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108</w:t>
            </w: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网络应用</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图文编辑</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数据处理</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程序设计入门</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数字媒体技术应用</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信息安全基础</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人工智能初步</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计算机与移动终端维护</w:t>
            </w:r>
          </w:p>
        </w:tc>
        <w:tc>
          <w:tcPr>
            <w:tcW w:w="579"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36</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小型网络系统搭建</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实用图册制作</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三维数字模型绘制</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数据报表编制</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数字媒体创意</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演示文稿制作</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个人网店开设</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3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信息安全保护</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26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机器人操作</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立足岗位需求，培养信息能力。结合学生专业，与学生职业发展需求深度融合，以实践项目为引领，以典型任务为驱动，实施行动导向教学，引导学生关联信息技术与职业知识，掌握岗位和任务情境中运用信息技术解决问题的综合技能。</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F770B3">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历史</w:t>
            </w: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学科核心</w:t>
            </w:r>
          </w:p>
          <w:p w:rsidR="00F770B3" w:rsidRDefault="00096A6F">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唯物史观、时空观念、史料实证、历史解释、家国情怀</w:t>
            </w:r>
          </w:p>
        </w:tc>
      </w:tr>
      <w:tr w:rsidR="00F770B3">
        <w:trPr>
          <w:trHeight w:val="27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1.了解唯物史观的基本观点和方法，初步形成正确的历史观，能够将唯物史观运用于历史的学习和探究中，并将唯物史观作为认识和解释现实问题的指导思想。</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2.知道特定的史事是与特定的时间和空间相联系的，知道划分历史时间与空间的多种方式，能够在不同的时空框架下理解历史的变化与延续、统一与多样、局部与整体，在认识现实社会或职业问题时，能够将认识的对象置于具体的时空条件下进行考察。</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3.知道史料是通向历史认识的桥梁；了解史料的多种类型；能够尝试搜集、整理、运用可信的史料作为历史论述的证据；能够以实证精神对待现实问题。</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4.能够依据史实与史料对史事表达自己的看法；能够对同一史事的不同解释加以评析；学会从历史表象中发现问题，对史事之间的内在联系做出解释；能够全面客观地评价历史人物；能够实事求是地认识和评判现实社会与职业发展中的问题。</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rPr>
            </w:pPr>
            <w:r>
              <w:rPr>
                <w:rFonts w:ascii="仿宋" w:eastAsia="仿宋" w:hAnsi="仿宋" w:cs="宋体" w:hint="eastAsia"/>
                <w:kern w:val="0"/>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w:t>
            </w:r>
            <w:r>
              <w:rPr>
                <w:rFonts w:ascii="仿宋" w:eastAsia="仿宋" w:hAnsi="仿宋" w:cs="宋体" w:hint="eastAsia"/>
                <w:kern w:val="0"/>
              </w:rPr>
              <w:lastRenderedPageBreak/>
              <w:t>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F770B3">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中国历史</w:t>
            </w:r>
          </w:p>
        </w:tc>
        <w:tc>
          <w:tcPr>
            <w:tcW w:w="587" w:type="dxa"/>
            <w:gridSpan w:val="2"/>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54</w:t>
            </w:r>
          </w:p>
        </w:tc>
        <w:tc>
          <w:tcPr>
            <w:tcW w:w="586" w:type="dxa"/>
            <w:gridSpan w:val="5"/>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72</w:t>
            </w:r>
          </w:p>
        </w:tc>
      </w:tr>
      <w:tr w:rsidR="00F770B3">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世界历史</w:t>
            </w: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2"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自主开发</w:t>
            </w:r>
          </w:p>
        </w:tc>
        <w:tc>
          <w:tcPr>
            <w:tcW w:w="587" w:type="dxa"/>
            <w:gridSpan w:val="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18</w:t>
            </w:r>
          </w:p>
        </w:tc>
        <w:tc>
          <w:tcPr>
            <w:tcW w:w="0" w:type="auto"/>
            <w:gridSpan w:val="5"/>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2.倡导多元化的教学方式。结合教学内容，创新教学形式、教学过程和教学方法；鼓励学生开展自主学习、探究学习和合作学习，在做中教、做中学，调动和发挥学生学习的积极性、主动性和创造性。</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3.注重历史学习与学生职业发展的融合。教师应结合专业人才培养方案，创设与行业、专业相近的教学情境，设计体验未来职场的教学活动，探索课堂教学与专业实习实训相融合的教学模式。</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4.加强现代信息技术在历史教学中的应用。教师应有效运用现代信息技术，创设历史情境，指导学生充分利用各种信息资源，开展基于网络的自主学习，教师实时、动态监测与评价学习过程与结果，提供及时和针对性的指导，促进学生深度学习。</w:t>
            </w:r>
          </w:p>
        </w:tc>
      </w:tr>
      <w:tr w:rsidR="00F770B3">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艺术</w:t>
            </w: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学科核心</w:t>
            </w:r>
          </w:p>
          <w:p w:rsidR="00F770B3" w:rsidRDefault="00096A6F">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艺术感知、审美判断、创意表达、文化理解</w:t>
            </w: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结合艺术情境，依据艺术原理和其他知识对艺术作品和现实中的审美对象进行描述、分析、解释和判断，丰富审美经验，增强审美理解，提高审美判断能力，陶冶道德情操，塑造美好心灵，形成健康的审美情趣。</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3.根据一个主题或一项任务，运用特定媒介、材料和艺术表现手段或方法进行创意表达，尝试解决学习、工作和生活中的问题，美化生活，具有创新意识与表现能力。</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4.从文化的角度分析和理解作品，认识文化与艺术的关系，了解中国文化的源远流长和博大精深，热爱中华优秀文化，增进文化认同，坚定文化自信，尊重人类文化的多样性。</w:t>
            </w:r>
          </w:p>
        </w:tc>
      </w:tr>
      <w:tr w:rsidR="00F770B3">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主要内容</w:t>
            </w:r>
          </w:p>
        </w:tc>
        <w:tc>
          <w:tcPr>
            <w:tcW w:w="1252"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基础模块</w:t>
            </w:r>
          </w:p>
        </w:tc>
        <w:tc>
          <w:tcPr>
            <w:tcW w:w="4008" w:type="dxa"/>
            <w:gridSpan w:val="3"/>
            <w:tcBorders>
              <w:top w:val="single" w:sz="4" w:space="0" w:color="auto"/>
              <w:left w:val="single" w:sz="4" w:space="0" w:color="auto"/>
              <w:bottom w:val="single" w:sz="4" w:space="0" w:color="auto"/>
              <w:right w:val="single" w:sz="4" w:space="0" w:color="auto"/>
            </w:tcBorders>
          </w:tcPr>
          <w:p w:rsidR="00F770B3" w:rsidRDefault="00096A6F">
            <w:pPr>
              <w:jc w:val="center"/>
              <w:rPr>
                <w:rFonts w:ascii="仿宋" w:eastAsia="仿宋" w:hAnsi="仿宋" w:cs="宋体"/>
                <w:kern w:val="0"/>
              </w:rPr>
            </w:pPr>
            <w:r>
              <w:rPr>
                <w:rFonts w:ascii="仿宋" w:eastAsia="仿宋" w:hAnsi="仿宋" w:cs="宋体" w:hint="eastAsia"/>
                <w:kern w:val="0"/>
              </w:rPr>
              <w:t>音乐鉴赏与实践</w:t>
            </w:r>
          </w:p>
        </w:tc>
        <w:tc>
          <w:tcPr>
            <w:tcW w:w="595" w:type="dxa"/>
            <w:gridSpan w:val="3"/>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18</w:t>
            </w:r>
          </w:p>
        </w:tc>
        <w:tc>
          <w:tcPr>
            <w:tcW w:w="578" w:type="dxa"/>
            <w:gridSpan w:val="4"/>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36</w:t>
            </w:r>
          </w:p>
        </w:tc>
      </w:tr>
      <w:tr w:rsidR="00F770B3">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4008" w:type="dxa"/>
            <w:gridSpan w:val="3"/>
            <w:tcBorders>
              <w:top w:val="single" w:sz="4" w:space="0" w:color="auto"/>
              <w:left w:val="single" w:sz="4" w:space="0" w:color="auto"/>
              <w:bottom w:val="single" w:sz="4" w:space="0" w:color="auto"/>
              <w:right w:val="single" w:sz="4" w:space="0" w:color="auto"/>
            </w:tcBorders>
          </w:tcPr>
          <w:p w:rsidR="00F770B3" w:rsidRDefault="00096A6F">
            <w:pPr>
              <w:jc w:val="center"/>
              <w:rPr>
                <w:rFonts w:ascii="仿宋" w:eastAsia="仿宋" w:hAnsi="仿宋" w:cs="宋体"/>
                <w:kern w:val="0"/>
              </w:rPr>
            </w:pPr>
            <w:r>
              <w:rPr>
                <w:rFonts w:ascii="仿宋" w:eastAsia="仿宋" w:hAnsi="仿宋" w:cs="宋体" w:hint="eastAsia"/>
                <w:kern w:val="0"/>
              </w:rPr>
              <w:t>美术鉴赏与实践</w:t>
            </w: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2"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拓展模块</w:t>
            </w:r>
          </w:p>
        </w:tc>
        <w:tc>
          <w:tcPr>
            <w:tcW w:w="4008" w:type="dxa"/>
            <w:gridSpan w:val="3"/>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宋体" w:hint="eastAsia"/>
                <w:kern w:val="0"/>
              </w:rPr>
              <w:t>歌唱、演奏、舞蹈、设计、中国书画、中国传统工艺、戏剧、影视、其它</w:t>
            </w:r>
          </w:p>
        </w:tc>
        <w:tc>
          <w:tcPr>
            <w:tcW w:w="595" w:type="dxa"/>
            <w:gridSpan w:val="3"/>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18</w:t>
            </w:r>
          </w:p>
        </w:tc>
        <w:tc>
          <w:tcPr>
            <w:tcW w:w="0" w:type="auto"/>
            <w:gridSpan w:val="4"/>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1.准确理解艺术学科核心素养，科学制定教学目标。正确把握课程性质与任务、目标与内涵，认识到四项学科核心素养既独立又融通，是具有内在逻辑关系的有机整体。教师要结合学情，将学科核心素养</w:t>
            </w:r>
            <w:r>
              <w:rPr>
                <w:rFonts w:ascii="仿宋" w:eastAsia="仿宋" w:hAnsi="仿宋" w:cs="宋体" w:hint="eastAsia"/>
                <w:kern w:val="0"/>
              </w:rPr>
              <w:lastRenderedPageBreak/>
              <w:t>培养作为教学的出发点和落脚点，注重单项核心素养培养，也注重综合培育。</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4.积极适应学生职业发展需要，体现职业教育特色。</w:t>
            </w:r>
          </w:p>
        </w:tc>
      </w:tr>
      <w:tr w:rsidR="00F770B3">
        <w:trPr>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lastRenderedPageBreak/>
              <w:t>体育与</w:t>
            </w:r>
          </w:p>
          <w:p w:rsidR="00F770B3" w:rsidRDefault="00096A6F">
            <w:pPr>
              <w:jc w:val="center"/>
              <w:rPr>
                <w:rFonts w:ascii="仿宋" w:eastAsia="仿宋" w:hAnsi="仿宋"/>
              </w:rPr>
            </w:pPr>
            <w:r>
              <w:rPr>
                <w:rFonts w:ascii="仿宋" w:eastAsia="仿宋" w:hAnsi="仿宋" w:hint="eastAsia"/>
              </w:rPr>
              <w:t>健康</w:t>
            </w: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学科核心</w:t>
            </w:r>
          </w:p>
          <w:p w:rsidR="00F770B3" w:rsidRDefault="00096A6F">
            <w:pPr>
              <w:jc w:val="center"/>
              <w:rPr>
                <w:rFonts w:ascii="仿宋" w:eastAsia="仿宋" w:hAnsi="仿宋"/>
              </w:rPr>
            </w:pPr>
            <w:r>
              <w:rPr>
                <w:rFonts w:ascii="仿宋" w:eastAsia="仿宋" w:hAnsi="仿宋" w:hint="eastAsia"/>
              </w:rPr>
              <w:t>素养</w:t>
            </w:r>
          </w:p>
        </w:tc>
        <w:tc>
          <w:tcPr>
            <w:tcW w:w="6433" w:type="dxa"/>
            <w:gridSpan w:val="11"/>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cs="宋体"/>
                <w:kern w:val="0"/>
              </w:rPr>
            </w:pPr>
            <w:r>
              <w:rPr>
                <w:rFonts w:ascii="仿宋" w:eastAsia="仿宋" w:hAnsi="仿宋" w:cs="宋体" w:hint="eastAsia"/>
                <w:kern w:val="0"/>
              </w:rPr>
              <w:t>运动能力、健康行为、体育精神</w:t>
            </w: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课程目标</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F770B3">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主要内容</w:t>
            </w:r>
          </w:p>
        </w:tc>
        <w:tc>
          <w:tcPr>
            <w:tcW w:w="1667" w:type="dxa"/>
            <w:gridSpan w:val="2"/>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基础模块</w:t>
            </w: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体能</w:t>
            </w:r>
          </w:p>
        </w:tc>
        <w:tc>
          <w:tcPr>
            <w:tcW w:w="626" w:type="dxa"/>
            <w:gridSpan w:val="6"/>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72</w:t>
            </w:r>
          </w:p>
        </w:tc>
        <w:tc>
          <w:tcPr>
            <w:tcW w:w="547"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206</w:t>
            </w:r>
          </w:p>
        </w:tc>
      </w:tr>
      <w:tr w:rsidR="00F770B3">
        <w:trPr>
          <w:trHeight w:val="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健康教育</w:t>
            </w:r>
          </w:p>
        </w:tc>
        <w:tc>
          <w:tcPr>
            <w:tcW w:w="0" w:type="auto"/>
            <w:gridSpan w:val="6"/>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7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拓展模块一</w:t>
            </w: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限选2项运动技能</w:t>
            </w:r>
          </w:p>
        </w:tc>
        <w:tc>
          <w:tcPr>
            <w:tcW w:w="626" w:type="dxa"/>
            <w:gridSpan w:val="6"/>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72</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667" w:type="dxa"/>
            <w:gridSpan w:val="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拓展模块二</w:t>
            </w: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任选（学校自主确定）</w:t>
            </w:r>
          </w:p>
        </w:tc>
        <w:tc>
          <w:tcPr>
            <w:tcW w:w="626" w:type="dxa"/>
            <w:gridSpan w:val="6"/>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宋体"/>
                <w:kern w:val="0"/>
              </w:rPr>
            </w:pPr>
            <w:r>
              <w:rPr>
                <w:rFonts w:ascii="仿宋" w:eastAsia="仿宋" w:hAnsi="仿宋" w:cs="宋体" w:hint="eastAsia"/>
                <w:kern w:val="0"/>
              </w:rPr>
              <w:t>62</w:t>
            </w:r>
          </w:p>
        </w:tc>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教学要求</w:t>
            </w:r>
          </w:p>
        </w:tc>
        <w:tc>
          <w:tcPr>
            <w:tcW w:w="6433" w:type="dxa"/>
            <w:gridSpan w:val="11"/>
            <w:tcBorders>
              <w:top w:val="single" w:sz="4" w:space="0" w:color="auto"/>
              <w:left w:val="single" w:sz="4" w:space="0" w:color="auto"/>
              <w:bottom w:val="single" w:sz="4" w:space="0" w:color="auto"/>
              <w:right w:val="single" w:sz="4" w:space="0" w:color="auto"/>
            </w:tcBorders>
          </w:tcPr>
          <w:p w:rsidR="00F770B3" w:rsidRDefault="00096A6F">
            <w:pPr>
              <w:ind w:firstLineChars="100" w:firstLine="210"/>
              <w:rPr>
                <w:rFonts w:ascii="仿宋" w:eastAsia="仿宋" w:hAnsi="仿宋" w:cs="宋体"/>
                <w:kern w:val="0"/>
              </w:rPr>
            </w:pPr>
            <w:r>
              <w:rPr>
                <w:rFonts w:ascii="仿宋" w:eastAsia="仿宋" w:hAnsi="仿宋" w:cs="宋体" w:hint="eastAsia"/>
                <w:kern w:val="0"/>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3.把握课程结构，注重教学的整体设计。教师要把体育安全放在首位，通过项目模块选修、分组教学和分层教学等方法，因材施教，力争每个学生学有所获，学有所乐。掌握并运用各项体育素质的基本原理和练习方法，采用多样方式进行体能教学。要根据所学内容与学生实际，有效利用信息资源，丰富和拓展学生对健康的认知。</w:t>
            </w:r>
          </w:p>
          <w:p w:rsidR="00F770B3" w:rsidRDefault="00096A6F">
            <w:pPr>
              <w:ind w:firstLineChars="100" w:firstLine="210"/>
              <w:rPr>
                <w:rFonts w:ascii="仿宋" w:eastAsia="仿宋" w:hAnsi="仿宋" w:cs="宋体"/>
                <w:kern w:val="0"/>
              </w:rPr>
            </w:pPr>
            <w:r>
              <w:rPr>
                <w:rFonts w:ascii="仿宋" w:eastAsia="仿宋" w:hAnsi="仿宋" w:cs="宋体" w:hint="eastAsia"/>
                <w:kern w:val="0"/>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rsidR="00F770B3" w:rsidRDefault="00096A6F">
            <w:pPr>
              <w:ind w:firstLineChars="100" w:firstLine="210"/>
              <w:rPr>
                <w:rFonts w:ascii="仿宋" w:eastAsia="仿宋" w:hAnsi="仿宋" w:cs="宋体"/>
                <w:kern w:val="0"/>
              </w:rPr>
            </w:pPr>
            <w:r>
              <w:rPr>
                <w:rFonts w:ascii="仿宋" w:eastAsia="仿宋" w:hAnsi="仿宋" w:cs="宋体" w:hint="eastAsia"/>
                <w:kern w:val="0"/>
              </w:rPr>
              <w:lastRenderedPageBreak/>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F770B3">
        <w:trPr>
          <w:trHeight w:val="143"/>
          <w:jc w:val="center"/>
        </w:trPr>
        <w:tc>
          <w:tcPr>
            <w:tcW w:w="1246" w:type="dxa"/>
            <w:vMerge w:val="restart"/>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cs="仿宋-GB2312"/>
              </w:rPr>
            </w:pPr>
            <w:r>
              <w:rPr>
                <w:rFonts w:ascii="仿宋" w:eastAsia="仿宋" w:hAnsi="仿宋" w:cs="仿宋-GB2312" w:hint="eastAsia"/>
              </w:rPr>
              <w:lastRenderedPageBreak/>
              <w:t>劳动专题</w:t>
            </w:r>
          </w:p>
          <w:p w:rsidR="00F770B3" w:rsidRDefault="00096A6F">
            <w:pPr>
              <w:jc w:val="center"/>
              <w:rPr>
                <w:rFonts w:ascii="仿宋" w:eastAsia="仿宋" w:hAnsi="仿宋"/>
              </w:rPr>
            </w:pPr>
            <w:r>
              <w:rPr>
                <w:rFonts w:ascii="仿宋" w:eastAsia="仿宋" w:hAnsi="仿宋" w:cs="仿宋-GB2312" w:hint="eastAsia"/>
              </w:rPr>
              <w:t>教育</w:t>
            </w: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cs="仿宋" w:hint="eastAsia"/>
                <w:kern w:val="0"/>
              </w:rPr>
              <w:t>基本理念</w:t>
            </w:r>
          </w:p>
        </w:tc>
        <w:tc>
          <w:tcPr>
            <w:tcW w:w="5090" w:type="dxa"/>
            <w:gridSpan w:val="3"/>
            <w:tcBorders>
              <w:top w:val="single" w:sz="4" w:space="0" w:color="auto"/>
              <w:left w:val="single" w:sz="4" w:space="0" w:color="auto"/>
              <w:bottom w:val="single" w:sz="4" w:space="0" w:color="auto"/>
              <w:right w:val="single" w:sz="4" w:space="0" w:color="auto"/>
            </w:tcBorders>
          </w:tcPr>
          <w:p w:rsidR="00F770B3" w:rsidRDefault="00096A6F">
            <w:pPr>
              <w:rPr>
                <w:rFonts w:ascii="仿宋" w:eastAsia="仿宋" w:hAnsi="仿宋" w:cs="宋体"/>
                <w:kern w:val="0"/>
              </w:rPr>
            </w:pPr>
            <w:r>
              <w:rPr>
                <w:rFonts w:ascii="仿宋" w:eastAsia="仿宋" w:hAnsi="仿宋" w:cs="仿宋" w:hint="eastAsia"/>
                <w:kern w:val="0"/>
              </w:rPr>
              <w:t>强化劳动观念，弘扬劳动精神；强调身心参与，注重手脑并用；继承优良传统，彰显时代特征。</w:t>
            </w:r>
          </w:p>
        </w:tc>
        <w:tc>
          <w:tcPr>
            <w:tcW w:w="1343" w:type="dxa"/>
            <w:gridSpan w:val="8"/>
            <w:vMerge w:val="restart"/>
            <w:tcBorders>
              <w:top w:val="single" w:sz="4" w:space="0" w:color="auto"/>
              <w:left w:val="single" w:sz="4" w:space="0" w:color="auto"/>
              <w:bottom w:val="single" w:sz="4" w:space="0" w:color="auto"/>
              <w:right w:val="single" w:sz="4" w:space="0" w:color="auto"/>
            </w:tcBorders>
            <w:vAlign w:val="center"/>
          </w:tcPr>
          <w:p w:rsidR="00F770B3" w:rsidRDefault="00F770B3">
            <w:pPr>
              <w:ind w:firstLineChars="100" w:firstLine="210"/>
              <w:jc w:val="center"/>
              <w:rPr>
                <w:rFonts w:ascii="仿宋" w:eastAsia="仿宋" w:hAnsi="仿宋" w:cs="宋体"/>
                <w:kern w:val="0"/>
              </w:rPr>
            </w:pPr>
          </w:p>
        </w:tc>
      </w:tr>
      <w:tr w:rsidR="00F770B3">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cs="仿宋" w:hint="eastAsia"/>
                <w:kern w:val="0"/>
              </w:rPr>
              <w:t>课程目标</w:t>
            </w:r>
          </w:p>
        </w:tc>
        <w:tc>
          <w:tcPr>
            <w:tcW w:w="5090" w:type="dxa"/>
            <w:gridSpan w:val="3"/>
            <w:tcBorders>
              <w:top w:val="single" w:sz="4" w:space="0" w:color="auto"/>
              <w:left w:val="single" w:sz="4" w:space="0" w:color="auto"/>
              <w:bottom w:val="single" w:sz="4" w:space="0" w:color="auto"/>
              <w:right w:val="single" w:sz="4" w:space="0" w:color="auto"/>
            </w:tcBorders>
          </w:tcPr>
          <w:p w:rsidR="00F770B3" w:rsidRDefault="00096A6F">
            <w:pPr>
              <w:widowControl/>
              <w:ind w:firstLineChars="100" w:firstLine="210"/>
              <w:jc w:val="left"/>
              <w:rPr>
                <w:rFonts w:ascii="仿宋" w:eastAsia="仿宋" w:hAnsi="仿宋" w:cs="仿宋"/>
                <w:kern w:val="0"/>
              </w:rPr>
            </w:pPr>
            <w:r>
              <w:rPr>
                <w:rFonts w:ascii="仿宋" w:eastAsia="仿宋" w:hAnsi="仿宋" w:cs="仿宋" w:hint="eastAsia"/>
                <w:kern w:val="0"/>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rsidR="00F770B3" w:rsidRDefault="00096A6F">
            <w:pPr>
              <w:widowControl/>
              <w:ind w:firstLineChars="100" w:firstLine="210"/>
              <w:jc w:val="left"/>
              <w:rPr>
                <w:rFonts w:ascii="仿宋" w:eastAsia="仿宋" w:hAnsi="仿宋" w:cs="仿宋"/>
                <w:kern w:val="0"/>
              </w:rPr>
            </w:pPr>
            <w:r>
              <w:rPr>
                <w:rFonts w:ascii="仿宋" w:eastAsia="仿宋" w:hAnsi="仿宋" w:cs="仿宋" w:hint="eastAsia"/>
                <w:kern w:val="0"/>
              </w:rPr>
              <w:t xml:space="preserve">2.具有必备的劳动能力。掌握基本的劳动知识和技能，正确使用常见劳动工具，增强体力、智力和创造力，具备完成一定劳动任务所需要的设计、操作能力及团队合作能力。 </w:t>
            </w:r>
          </w:p>
          <w:p w:rsidR="00F770B3" w:rsidRDefault="00096A6F">
            <w:pPr>
              <w:widowControl/>
              <w:ind w:firstLineChars="100" w:firstLine="210"/>
              <w:jc w:val="left"/>
              <w:rPr>
                <w:rFonts w:ascii="仿宋" w:eastAsia="仿宋" w:hAnsi="仿宋" w:cs="仿宋"/>
                <w:kern w:val="0"/>
              </w:rPr>
            </w:pPr>
            <w:r>
              <w:rPr>
                <w:rFonts w:ascii="仿宋" w:eastAsia="仿宋" w:hAnsi="仿宋" w:cs="仿宋" w:hint="eastAsia"/>
                <w:kern w:val="0"/>
              </w:rPr>
              <w:t xml:space="preserve">3.培育积极的劳动精神。领会“幸福是奋斗出来的”内涵与意义，继承中华民族勤俭节约、敬业奉献的优良传统，弘扬开拓创新、砥砺奋进的时代精神。 </w:t>
            </w:r>
          </w:p>
          <w:p w:rsidR="00F770B3" w:rsidRDefault="00096A6F">
            <w:pPr>
              <w:ind w:firstLineChars="100" w:firstLine="210"/>
              <w:rPr>
                <w:rFonts w:ascii="仿宋" w:eastAsia="仿宋" w:hAnsi="仿宋" w:cs="宋体"/>
                <w:kern w:val="0"/>
              </w:rPr>
            </w:pPr>
            <w:r>
              <w:rPr>
                <w:rFonts w:ascii="仿宋" w:eastAsia="仿宋" w:hAnsi="仿宋" w:cs="仿宋" w:hint="eastAsia"/>
                <w:kern w:val="0"/>
              </w:rPr>
              <w:t>4.养成良好的劳动习惯和品质。能够自觉自愿、认真负责、安全规范、坚持不懈地参与劳动，形成诚实守信、吃苦耐劳的品质。珍惜劳动成果，养成良好的消费习惯，杜绝浪费。</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cs="仿宋" w:hint="eastAsia"/>
                <w:kern w:val="0"/>
              </w:rPr>
              <w:t>主要内容</w:t>
            </w:r>
          </w:p>
        </w:tc>
        <w:tc>
          <w:tcPr>
            <w:tcW w:w="5090" w:type="dxa"/>
            <w:gridSpan w:val="3"/>
            <w:tcBorders>
              <w:top w:val="single" w:sz="4" w:space="0" w:color="auto"/>
              <w:left w:val="single" w:sz="4" w:space="0" w:color="auto"/>
              <w:bottom w:val="single" w:sz="4" w:space="0" w:color="auto"/>
              <w:right w:val="single" w:sz="4" w:space="0" w:color="auto"/>
            </w:tcBorders>
          </w:tcPr>
          <w:p w:rsidR="00F770B3" w:rsidRDefault="00096A6F">
            <w:pPr>
              <w:widowControl/>
              <w:ind w:firstLineChars="100" w:firstLine="210"/>
              <w:jc w:val="left"/>
              <w:rPr>
                <w:rFonts w:ascii="仿宋" w:eastAsia="仿宋" w:hAnsi="仿宋" w:cs="仿宋"/>
                <w:kern w:val="0"/>
              </w:rPr>
            </w:pPr>
            <w:r>
              <w:rPr>
                <w:rFonts w:ascii="仿宋" w:eastAsia="仿宋" w:hAnsi="仿宋" w:cs="仿宋" w:hint="eastAsia"/>
                <w:kern w:val="0"/>
              </w:rPr>
              <w:t>主要包括日常生活劳动、生产劳动和服务性劳动中的知识、技能与价值观。</w:t>
            </w:r>
          </w:p>
          <w:p w:rsidR="00F770B3" w:rsidRDefault="00096A6F">
            <w:pPr>
              <w:widowControl/>
              <w:ind w:firstLineChars="100" w:firstLine="210"/>
              <w:jc w:val="left"/>
              <w:rPr>
                <w:rFonts w:ascii="仿宋" w:eastAsia="仿宋" w:hAnsi="仿宋" w:cs="仿宋"/>
                <w:kern w:val="0"/>
              </w:rPr>
            </w:pPr>
            <w:r>
              <w:rPr>
                <w:rFonts w:ascii="仿宋" w:eastAsia="仿宋" w:hAnsi="仿宋" w:cs="仿宋" w:hint="eastAsia"/>
                <w:kern w:val="0"/>
              </w:rPr>
              <w:t>1.日常生活劳动教育立足个人生活事务处理，结合开展新时代校园爱国卫生运动，注重生活能力和良好卫生习惯培养，树立自立自强意识。</w:t>
            </w:r>
          </w:p>
          <w:p w:rsidR="00F770B3" w:rsidRDefault="00096A6F">
            <w:pPr>
              <w:widowControl/>
              <w:ind w:firstLineChars="100" w:firstLine="210"/>
              <w:jc w:val="left"/>
              <w:rPr>
                <w:rFonts w:ascii="仿宋" w:eastAsia="仿宋" w:hAnsi="仿宋" w:cs="仿宋"/>
                <w:kern w:val="0"/>
              </w:rPr>
            </w:pPr>
            <w:r>
              <w:rPr>
                <w:rFonts w:ascii="仿宋" w:eastAsia="仿宋" w:hAnsi="仿宋" w:cs="仿宋" w:hint="eastAsia"/>
                <w:kern w:val="0"/>
              </w:rPr>
              <w:t>2.生产劳动教育要让学生在工农业生产过程中直接经历物质财富的创造过程，体验从简单劳动、原始劳动向复杂劳动、创造性劳动的发展过程，学会使用工具，掌握相关技术，感受劳动创造价值，增强产品质量意识，体会平凡劳动中的伟大。</w:t>
            </w:r>
          </w:p>
          <w:p w:rsidR="00F770B3" w:rsidRDefault="00096A6F">
            <w:pPr>
              <w:ind w:firstLineChars="100" w:firstLine="210"/>
              <w:rPr>
                <w:rFonts w:ascii="仿宋" w:eastAsia="仿宋" w:hAnsi="仿宋" w:cs="宋体"/>
                <w:kern w:val="0"/>
              </w:rPr>
            </w:pPr>
            <w:r>
              <w:rPr>
                <w:rFonts w:ascii="仿宋" w:eastAsia="仿宋" w:hAnsi="仿宋" w:cs="仿宋" w:hint="eastAsia"/>
                <w:kern w:val="0"/>
              </w:rPr>
              <w:t>3.服务性劳动教育让学生利用知识、技能等为他人和社会提供服务，在服务性岗位上见习实习，树立服务意识，实践服务技能；在公益劳动、志愿服务中强化社会责任感。</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rPr>
            </w:pPr>
          </w:p>
        </w:tc>
        <w:tc>
          <w:tcPr>
            <w:tcW w:w="1250" w:type="dxa"/>
            <w:tcBorders>
              <w:top w:val="single" w:sz="4" w:space="0" w:color="auto"/>
              <w:left w:val="single" w:sz="4" w:space="0" w:color="auto"/>
              <w:bottom w:val="single" w:sz="4" w:space="0" w:color="auto"/>
              <w:right w:val="single" w:sz="4" w:space="0" w:color="auto"/>
            </w:tcBorders>
            <w:vAlign w:val="center"/>
          </w:tcPr>
          <w:p w:rsidR="00F770B3" w:rsidRDefault="00096A6F">
            <w:pPr>
              <w:rPr>
                <w:rFonts w:ascii="仿宋" w:eastAsia="仿宋" w:hAnsi="仿宋"/>
              </w:rPr>
            </w:pPr>
            <w:r>
              <w:rPr>
                <w:rFonts w:ascii="仿宋" w:eastAsia="仿宋" w:hAnsi="仿宋" w:cs="仿宋" w:hint="eastAsia"/>
                <w:kern w:val="0"/>
              </w:rPr>
              <w:t>教学要求</w:t>
            </w:r>
          </w:p>
        </w:tc>
        <w:tc>
          <w:tcPr>
            <w:tcW w:w="5090" w:type="dxa"/>
            <w:gridSpan w:val="3"/>
            <w:tcBorders>
              <w:top w:val="single" w:sz="4" w:space="0" w:color="auto"/>
              <w:left w:val="single" w:sz="4" w:space="0" w:color="auto"/>
              <w:bottom w:val="single" w:sz="4" w:space="0" w:color="auto"/>
              <w:right w:val="single" w:sz="4" w:space="0" w:color="auto"/>
            </w:tcBorders>
          </w:tcPr>
          <w:p w:rsidR="00F770B3" w:rsidRDefault="00096A6F">
            <w:pPr>
              <w:widowControl/>
              <w:ind w:firstLineChars="100" w:firstLine="210"/>
              <w:jc w:val="left"/>
              <w:rPr>
                <w:rFonts w:ascii="仿宋" w:eastAsia="仿宋" w:hAnsi="仿宋" w:cs="仿宋"/>
                <w:kern w:val="0"/>
              </w:rPr>
            </w:pPr>
            <w:r>
              <w:rPr>
                <w:rFonts w:ascii="仿宋" w:eastAsia="仿宋" w:hAnsi="仿宋" w:cs="仿宋" w:hint="eastAsia"/>
                <w:kern w:val="0"/>
              </w:rPr>
              <w:t>1.持续开展日常生活劳动，自我管理生活，提高劳动自立自强的意识和能力；</w:t>
            </w:r>
          </w:p>
          <w:p w:rsidR="00F770B3" w:rsidRDefault="00096A6F">
            <w:pPr>
              <w:widowControl/>
              <w:ind w:firstLineChars="100" w:firstLine="210"/>
              <w:jc w:val="left"/>
              <w:rPr>
                <w:rFonts w:ascii="仿宋" w:eastAsia="仿宋" w:hAnsi="仿宋" w:cs="仿宋"/>
                <w:kern w:val="0"/>
              </w:rPr>
            </w:pPr>
            <w:r>
              <w:rPr>
                <w:rFonts w:ascii="仿宋" w:eastAsia="仿宋" w:hAnsi="仿宋" w:cs="仿宋" w:hint="eastAsia"/>
                <w:kern w:val="0"/>
              </w:rPr>
              <w:t>2.定期开展校内外公益服务性劳动，做好校园环境秩序维护，运用专业技能为社会、为他人提供相关公益服务，培育社会公德，厚植爱国爱民的情怀；</w:t>
            </w:r>
          </w:p>
          <w:p w:rsidR="00F770B3" w:rsidRDefault="00096A6F">
            <w:pPr>
              <w:widowControl/>
              <w:ind w:firstLineChars="100" w:firstLine="210"/>
              <w:jc w:val="left"/>
              <w:rPr>
                <w:rFonts w:ascii="仿宋" w:eastAsia="仿宋" w:hAnsi="仿宋" w:cs="宋体"/>
                <w:kern w:val="0"/>
              </w:rPr>
            </w:pPr>
            <w:r>
              <w:rPr>
                <w:rFonts w:ascii="仿宋" w:eastAsia="仿宋" w:hAnsi="仿宋" w:cs="仿宋" w:hint="eastAsia"/>
                <w:kern w:val="0"/>
              </w:rPr>
              <w:t>3.依托实习实训，参与真实的生产劳动和服务性劳动，增强职业认同感和劳动自豪感，提升创意物化能</w:t>
            </w:r>
            <w:r>
              <w:rPr>
                <w:rFonts w:ascii="仿宋" w:eastAsia="仿宋" w:hAnsi="仿宋" w:cs="仿宋" w:hint="eastAsia"/>
                <w:kern w:val="0"/>
              </w:rPr>
              <w:lastRenderedPageBreak/>
              <w:t>力，培育不断探索、精益求精、追求卓越的工匠精神和爱岗敬业的劳动态度，坚信“三百六十行，行行出状元”，体认劳动不分贵贱，任何职业都很光荣，都能出彩。</w:t>
            </w:r>
          </w:p>
        </w:tc>
        <w:tc>
          <w:tcPr>
            <w:tcW w:w="0" w:type="auto"/>
            <w:gridSpan w:val="8"/>
            <w:vMerge/>
            <w:tcBorders>
              <w:top w:val="single" w:sz="4" w:space="0" w:color="auto"/>
              <w:left w:val="single" w:sz="4" w:space="0" w:color="auto"/>
              <w:bottom w:val="single" w:sz="4" w:space="0" w:color="auto"/>
              <w:right w:val="single" w:sz="4" w:space="0" w:color="auto"/>
            </w:tcBorders>
            <w:vAlign w:val="center"/>
          </w:tcPr>
          <w:p w:rsidR="00F770B3" w:rsidRDefault="00F770B3">
            <w:pPr>
              <w:widowControl/>
              <w:jc w:val="left"/>
              <w:rPr>
                <w:rFonts w:ascii="仿宋" w:eastAsia="仿宋" w:hAnsi="仿宋" w:cs="宋体"/>
                <w:kern w:val="0"/>
              </w:rPr>
            </w:pPr>
          </w:p>
        </w:tc>
      </w:tr>
      <w:tr w:rsidR="00F770B3">
        <w:trPr>
          <w:trHeight w:val="143"/>
          <w:jc w:val="center"/>
        </w:trPr>
        <w:tc>
          <w:tcPr>
            <w:tcW w:w="7586" w:type="dxa"/>
            <w:gridSpan w:val="5"/>
            <w:tcBorders>
              <w:top w:val="single" w:sz="4" w:space="0" w:color="auto"/>
              <w:left w:val="single" w:sz="4" w:space="0" w:color="auto"/>
              <w:bottom w:val="single" w:sz="4" w:space="0" w:color="auto"/>
              <w:right w:val="single" w:sz="4" w:space="0" w:color="auto"/>
            </w:tcBorders>
            <w:vAlign w:val="center"/>
          </w:tcPr>
          <w:p w:rsidR="00F770B3" w:rsidRDefault="00096A6F">
            <w:pPr>
              <w:widowControl/>
              <w:jc w:val="center"/>
              <w:rPr>
                <w:rFonts w:ascii="仿宋" w:eastAsia="仿宋" w:hAnsi="仿宋" w:cs="仿宋"/>
                <w:b/>
                <w:bCs/>
                <w:kern w:val="0"/>
              </w:rPr>
            </w:pPr>
            <w:r>
              <w:rPr>
                <w:rFonts w:ascii="仿宋" w:eastAsia="仿宋" w:hAnsi="仿宋" w:cs="仿宋" w:hint="eastAsia"/>
                <w:b/>
                <w:bCs/>
                <w:kern w:val="0"/>
              </w:rPr>
              <w:lastRenderedPageBreak/>
              <w:t>合计</w:t>
            </w:r>
          </w:p>
        </w:tc>
        <w:tc>
          <w:tcPr>
            <w:tcW w:w="1343" w:type="dxa"/>
            <w:gridSpan w:val="8"/>
            <w:tcBorders>
              <w:top w:val="single" w:sz="4" w:space="0" w:color="auto"/>
              <w:left w:val="single" w:sz="4" w:space="0" w:color="auto"/>
              <w:bottom w:val="single" w:sz="4" w:space="0" w:color="auto"/>
              <w:right w:val="single" w:sz="4" w:space="0" w:color="auto"/>
            </w:tcBorders>
          </w:tcPr>
          <w:p w:rsidR="00F770B3" w:rsidRDefault="00096A6F">
            <w:pPr>
              <w:jc w:val="center"/>
              <w:rPr>
                <w:rFonts w:ascii="仿宋" w:eastAsia="仿宋" w:hAnsi="仿宋" w:cs="宋体"/>
                <w:b/>
                <w:bCs/>
                <w:kern w:val="0"/>
              </w:rPr>
            </w:pPr>
            <w:r>
              <w:rPr>
                <w:rFonts w:ascii="仿宋" w:eastAsia="仿宋" w:hAnsi="仿宋" w:cs="宋体" w:hint="eastAsia"/>
                <w:b/>
                <w:bCs/>
                <w:kern w:val="0"/>
              </w:rPr>
              <w:t>1895</w:t>
            </w:r>
          </w:p>
        </w:tc>
      </w:tr>
      <w:tr w:rsidR="00F770B3">
        <w:trPr>
          <w:trHeight w:val="143"/>
          <w:jc w:val="center"/>
        </w:trPr>
        <w:tc>
          <w:tcPr>
            <w:tcW w:w="1246" w:type="dxa"/>
            <w:tcBorders>
              <w:top w:val="single" w:sz="4" w:space="0" w:color="auto"/>
              <w:left w:val="single" w:sz="4" w:space="0" w:color="auto"/>
              <w:bottom w:val="single" w:sz="4" w:space="0" w:color="auto"/>
              <w:right w:val="single" w:sz="4" w:space="0" w:color="auto"/>
            </w:tcBorders>
            <w:vAlign w:val="center"/>
          </w:tcPr>
          <w:p w:rsidR="00F770B3" w:rsidRDefault="00096A6F">
            <w:pPr>
              <w:jc w:val="center"/>
              <w:rPr>
                <w:rFonts w:ascii="仿宋" w:eastAsia="仿宋" w:hAnsi="仿宋"/>
              </w:rPr>
            </w:pPr>
            <w:r>
              <w:rPr>
                <w:rFonts w:ascii="仿宋" w:eastAsia="仿宋" w:hAnsi="仿宋" w:hint="eastAsia"/>
              </w:rPr>
              <w:t>说明</w:t>
            </w:r>
          </w:p>
        </w:tc>
        <w:tc>
          <w:tcPr>
            <w:tcW w:w="7683" w:type="dxa"/>
            <w:gridSpan w:val="12"/>
            <w:tcBorders>
              <w:top w:val="single" w:sz="4" w:space="0" w:color="auto"/>
              <w:left w:val="single" w:sz="4" w:space="0" w:color="auto"/>
              <w:bottom w:val="single" w:sz="4" w:space="0" w:color="auto"/>
              <w:right w:val="single" w:sz="4" w:space="0" w:color="auto"/>
            </w:tcBorders>
            <w:vAlign w:val="center"/>
          </w:tcPr>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rPr>
            </w:pPr>
            <w:r>
              <w:rPr>
                <w:rFonts w:ascii="宋体" w:hAnsi="宋体" w:cs="宋体" w:hint="eastAsia"/>
                <w:kern w:val="0"/>
              </w:rPr>
              <w:t>1.</w:t>
            </w:r>
            <w:r>
              <w:rPr>
                <w:rFonts w:ascii="&amp;quot" w:hAnsi="&amp;quot" w:cs="宋体" w:hint="eastAsia"/>
                <w:kern w:val="0"/>
              </w:rPr>
              <w:t>国家安全教育、</w:t>
            </w:r>
            <w:r>
              <w:rPr>
                <w:rFonts w:ascii="宋体" w:hAnsi="宋体" w:cs="宋体" w:hint="eastAsia"/>
                <w:kern w:val="0"/>
              </w:rPr>
              <w:t>国防教育、</w:t>
            </w:r>
            <w:r>
              <w:rPr>
                <w:rFonts w:ascii="&amp;quot" w:hAnsi="&amp;quot" w:cs="宋体" w:hint="eastAsia"/>
                <w:kern w:val="0"/>
              </w:rPr>
              <w:t>节能减排、绿色环保、金融知识、社会责任、人口资源、海洋科学、管理等人文素养和科学素养方面的教育，学校将通过专题讲座或活动的形式，将有关知识融入到专业教学和社会实践（军训）中，以提高教育的针对性。</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rPr>
            </w:pPr>
            <w:r>
              <w:rPr>
                <w:rFonts w:ascii="宋体" w:hAnsi="宋体" w:cs="宋体" w:hint="eastAsia"/>
                <w:kern w:val="0"/>
              </w:rPr>
              <w:t>2.精心组织劳动实践、创新创业实践、志愿服务及其他社会公益活动，并与德育教育和就业教育相结合，纳入学生管理和共青团的工作范畴，统一规划，分步实施。</w:t>
            </w:r>
          </w:p>
          <w:p w:rsidR="00F770B3" w:rsidRDefault="00096A6F">
            <w:pPr>
              <w:ind w:firstLineChars="100" w:firstLine="210"/>
              <w:rPr>
                <w:rFonts w:ascii="Calibri" w:hAnsi="Calibri"/>
              </w:rPr>
            </w:pPr>
            <w:r>
              <w:t>3.</w:t>
            </w:r>
            <w:r>
              <w:rPr>
                <w:rFonts w:hint="eastAsia"/>
              </w:rPr>
              <w:t>健康教育的学科教学纳入体育与健康课程之中，利用下雨（雪）或高温（严寒）等时段进行，每学期保证</w:t>
            </w:r>
            <w:r>
              <w:t>6</w:t>
            </w:r>
            <w:r>
              <w:rPr>
                <w:rFonts w:hint="eastAsia"/>
              </w:rPr>
              <w:t>课时以上。</w:t>
            </w:r>
          </w:p>
          <w:p w:rsidR="00F770B3" w:rsidRDefault="00096A6F">
            <w:pPr>
              <w:ind w:firstLineChars="100" w:firstLine="210"/>
              <w:rPr>
                <w:rFonts w:ascii="仿宋" w:eastAsia="仿宋" w:hAnsi="仿宋" w:cs="宋体"/>
                <w:kern w:val="0"/>
              </w:rPr>
            </w:pPr>
            <w:r>
              <w:t>4.</w:t>
            </w:r>
            <w:r>
              <w:rPr>
                <w:rFonts w:hint="eastAsia"/>
              </w:rPr>
              <w:t>劳动专题教育共计</w:t>
            </w:r>
            <w:r>
              <w:t>18</w:t>
            </w:r>
            <w:r>
              <w:rPr>
                <w:rFonts w:hint="eastAsia"/>
              </w:rPr>
              <w:t>课时，编制专门计划，与实践课程同步完成。</w:t>
            </w:r>
          </w:p>
        </w:tc>
      </w:tr>
    </w:tbl>
    <w:p w:rsidR="00F770B3" w:rsidRDefault="00F770B3">
      <w:pPr>
        <w:adjustRightInd w:val="0"/>
        <w:snapToGrid w:val="0"/>
        <w:spacing w:line="360" w:lineRule="auto"/>
        <w:ind w:firstLineChars="200" w:firstLine="480"/>
        <w:rPr>
          <w:rFonts w:ascii="宋体" w:hAnsi="宋体"/>
          <w:sz w:val="24"/>
        </w:rPr>
      </w:pP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（二）专业（技能）课程</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1.专业核心课</w:t>
      </w:r>
    </w:p>
    <w:p w:rsidR="00F770B3" w:rsidRDefault="00096A6F">
      <w:pPr>
        <w:spacing w:line="400" w:lineRule="exact"/>
        <w:jc w:val="center"/>
        <w:rPr>
          <w:rFonts w:ascii="宋体" w:hAnsi="宋体" w:cs="宋体"/>
          <w:sz w:val="24"/>
        </w:rPr>
      </w:pPr>
      <w:r>
        <w:rPr>
          <w:rFonts w:ascii="宋体" w:hAnsi="宋体" w:cs="宋体" w:hint="eastAsia"/>
          <w:sz w:val="24"/>
        </w:rPr>
        <w:t>表3：专业核心课开设情况一览表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2682"/>
        <w:gridCol w:w="3555"/>
        <w:gridCol w:w="851"/>
      </w:tblGrid>
      <w:tr w:rsidR="00F770B3">
        <w:tc>
          <w:tcPr>
            <w:tcW w:w="675"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序号</w:t>
            </w:r>
          </w:p>
        </w:tc>
        <w:tc>
          <w:tcPr>
            <w:tcW w:w="1843"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课程名称</w:t>
            </w:r>
          </w:p>
        </w:tc>
        <w:tc>
          <w:tcPr>
            <w:tcW w:w="2682"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课程目标</w:t>
            </w:r>
          </w:p>
        </w:tc>
        <w:tc>
          <w:tcPr>
            <w:tcW w:w="3555"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主要教学内容和教学要求</w:t>
            </w:r>
          </w:p>
        </w:tc>
        <w:tc>
          <w:tcPr>
            <w:tcW w:w="851"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参考</w:t>
            </w:r>
          </w:p>
          <w:p w:rsidR="00F770B3" w:rsidRDefault="00096A6F">
            <w:pPr>
              <w:adjustRightInd w:val="0"/>
              <w:snapToGrid w:val="0"/>
              <w:jc w:val="center"/>
              <w:rPr>
                <w:rFonts w:ascii="宋体" w:hAnsi="宋体" w:cs="宋体"/>
                <w:szCs w:val="21"/>
              </w:rPr>
            </w:pPr>
            <w:r>
              <w:rPr>
                <w:rFonts w:ascii="宋体" w:hAnsi="宋体" w:cs="宋体" w:hint="eastAsia"/>
                <w:szCs w:val="21"/>
              </w:rPr>
              <w:t>学时</w:t>
            </w:r>
          </w:p>
        </w:tc>
      </w:tr>
      <w:tr w:rsidR="00F770B3">
        <w:tc>
          <w:tcPr>
            <w:tcW w:w="675"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1</w:t>
            </w:r>
          </w:p>
        </w:tc>
        <w:tc>
          <w:tcPr>
            <w:tcW w:w="1843" w:type="dxa"/>
            <w:vAlign w:val="center"/>
          </w:tcPr>
          <w:p w:rsidR="00F770B3" w:rsidRDefault="00096A6F">
            <w:pPr>
              <w:adjustRightInd w:val="0"/>
              <w:snapToGrid w:val="0"/>
              <w:rPr>
                <w:rFonts w:ascii="宋体" w:hAnsi="宋体" w:cs="宋体"/>
                <w:szCs w:val="21"/>
              </w:rPr>
            </w:pPr>
            <w:r>
              <w:rPr>
                <w:rFonts w:ascii="宋体" w:hAnsi="宋体" w:cs="宋体" w:hint="eastAsia"/>
                <w:szCs w:val="21"/>
              </w:rPr>
              <w:t>旅游概论</w:t>
            </w:r>
          </w:p>
        </w:tc>
        <w:tc>
          <w:tcPr>
            <w:tcW w:w="2682"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了解旅游业的发展历程，掌握旅游业性质、构成、特点、意义和作用，了解世界、我国旅游业的调控政策和最新旅游发展动态，能在工作中运用相关知识进行服务、管理和决策</w:t>
            </w:r>
          </w:p>
        </w:tc>
        <w:tc>
          <w:tcPr>
            <w:tcW w:w="3555"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主要内容：旅游概述、旅游简史、旅游活动的基本要素、旅游业的构成、旅游市场、生态旅游与可持续发展、旅游业的发展趋势</w:t>
            </w:r>
          </w:p>
          <w:p w:rsidR="00F770B3" w:rsidRDefault="00096A6F">
            <w:pPr>
              <w:widowControl/>
              <w:adjustRightInd w:val="0"/>
              <w:snapToGrid w:val="0"/>
              <w:ind w:firstLineChars="100" w:firstLine="210"/>
              <w:jc w:val="left"/>
              <w:rPr>
                <w:rFonts w:ascii="宋体" w:hAnsi="宋体" w:cs="宋体"/>
                <w:szCs w:val="21"/>
              </w:rPr>
            </w:pPr>
            <w:r>
              <w:rPr>
                <w:rFonts w:ascii="宋体" w:hAnsi="宋体" w:cs="宋体" w:hint="eastAsia"/>
                <w:kern w:val="0"/>
                <w:szCs w:val="21"/>
              </w:rPr>
              <w:t>教学要求：掌握旅游业各要素及其之间的关系，能结合旅游者需求分析旅游市场及我国旅游市场的发展现状，掌握旅游业的构成，掌握生态旅游及旅游可持续发展</w:t>
            </w:r>
          </w:p>
        </w:tc>
        <w:tc>
          <w:tcPr>
            <w:tcW w:w="851" w:type="dxa"/>
            <w:vAlign w:val="center"/>
          </w:tcPr>
          <w:p w:rsidR="00F770B3" w:rsidRDefault="00096A6F">
            <w:pPr>
              <w:adjustRightInd w:val="0"/>
              <w:snapToGrid w:val="0"/>
              <w:ind w:firstLineChars="50" w:firstLine="105"/>
              <w:rPr>
                <w:rFonts w:ascii="宋体" w:hAnsi="宋体" w:cs="宋体"/>
                <w:szCs w:val="21"/>
              </w:rPr>
            </w:pPr>
            <w:r>
              <w:rPr>
                <w:rFonts w:ascii="宋体" w:hAnsi="宋体" w:cs="宋体" w:hint="eastAsia"/>
                <w:szCs w:val="21"/>
              </w:rPr>
              <w:t>90</w:t>
            </w:r>
          </w:p>
        </w:tc>
      </w:tr>
      <w:tr w:rsidR="00F770B3">
        <w:tc>
          <w:tcPr>
            <w:tcW w:w="675"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2</w:t>
            </w:r>
          </w:p>
        </w:tc>
        <w:tc>
          <w:tcPr>
            <w:tcW w:w="1843" w:type="dxa"/>
            <w:vAlign w:val="center"/>
          </w:tcPr>
          <w:p w:rsidR="00F770B3" w:rsidRDefault="00096A6F">
            <w:pPr>
              <w:adjustRightInd w:val="0"/>
              <w:snapToGrid w:val="0"/>
              <w:rPr>
                <w:rFonts w:ascii="宋体" w:hAnsi="宋体" w:cs="宋体"/>
                <w:szCs w:val="21"/>
              </w:rPr>
            </w:pPr>
            <w:r>
              <w:rPr>
                <w:rFonts w:ascii="宋体" w:hAnsi="宋体" w:cs="宋体" w:hint="eastAsia"/>
                <w:szCs w:val="21"/>
              </w:rPr>
              <w:t>中国旅游地理</w:t>
            </w:r>
          </w:p>
        </w:tc>
        <w:tc>
          <w:tcPr>
            <w:tcW w:w="2682"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了解国内主要旅游的地分区知识；能简介国内主要旅游地概况及当地主要旅游资源特色；掌握国内著名旅游资源、旅游线路介绍技能，能够为游客推荐跨地区的旅游线路产品</w:t>
            </w:r>
          </w:p>
        </w:tc>
        <w:tc>
          <w:tcPr>
            <w:tcW w:w="3555"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主要内容：解读中国旅游地理、中国旅游资源、华北旅游区、东北旅游区、华东旅游区、华中旅游区、华南旅游区、西南旅游区、西北旅游区、青藏高原旅游区</w:t>
            </w:r>
          </w:p>
          <w:p w:rsidR="00F770B3" w:rsidRDefault="00096A6F">
            <w:pPr>
              <w:adjustRightInd w:val="0"/>
              <w:snapToGrid w:val="0"/>
              <w:ind w:firstLineChars="100" w:firstLine="210"/>
              <w:rPr>
                <w:rFonts w:ascii="宋体" w:hAnsi="宋体" w:cs="宋体"/>
                <w:szCs w:val="21"/>
              </w:rPr>
            </w:pPr>
            <w:r>
              <w:rPr>
                <w:rFonts w:ascii="宋体" w:hAnsi="宋体" w:cs="宋体" w:hint="eastAsia"/>
                <w:kern w:val="0"/>
                <w:szCs w:val="21"/>
              </w:rPr>
              <w:t>教学要求：学会设计旅游区的特色旅游线路、景点分布图的填绘、分析旅游区旅游的发展趋势、预测旅游发展前景</w:t>
            </w:r>
          </w:p>
        </w:tc>
        <w:tc>
          <w:tcPr>
            <w:tcW w:w="851" w:type="dxa"/>
            <w:vAlign w:val="center"/>
          </w:tcPr>
          <w:p w:rsidR="00F770B3" w:rsidRDefault="00096A6F">
            <w:pPr>
              <w:adjustRightInd w:val="0"/>
              <w:snapToGrid w:val="0"/>
              <w:ind w:firstLineChars="50" w:firstLine="105"/>
              <w:rPr>
                <w:rFonts w:ascii="宋体" w:hAnsi="宋体" w:cs="宋体"/>
                <w:szCs w:val="21"/>
              </w:rPr>
            </w:pPr>
            <w:r>
              <w:rPr>
                <w:rFonts w:ascii="宋体" w:hAnsi="宋体" w:cs="宋体" w:hint="eastAsia"/>
                <w:szCs w:val="21"/>
              </w:rPr>
              <w:t>144</w:t>
            </w:r>
          </w:p>
        </w:tc>
      </w:tr>
      <w:tr w:rsidR="00F770B3">
        <w:tc>
          <w:tcPr>
            <w:tcW w:w="675"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3</w:t>
            </w:r>
          </w:p>
        </w:tc>
        <w:tc>
          <w:tcPr>
            <w:tcW w:w="1843" w:type="dxa"/>
            <w:vAlign w:val="center"/>
          </w:tcPr>
          <w:p w:rsidR="00F770B3" w:rsidRDefault="00096A6F">
            <w:pPr>
              <w:adjustRightInd w:val="0"/>
              <w:snapToGrid w:val="0"/>
              <w:rPr>
                <w:rFonts w:ascii="宋体" w:hAnsi="宋体" w:cs="宋体"/>
                <w:szCs w:val="21"/>
              </w:rPr>
            </w:pPr>
            <w:r>
              <w:rPr>
                <w:rFonts w:ascii="宋体" w:hAnsi="宋体" w:cs="宋体" w:hint="eastAsia"/>
                <w:szCs w:val="21"/>
              </w:rPr>
              <w:t>餐饮服务与管理</w:t>
            </w:r>
          </w:p>
        </w:tc>
        <w:tc>
          <w:tcPr>
            <w:tcW w:w="2682"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了解现代饭店管理的基本知识，掌握餐饮服务基本技能和技巧，初步具备餐饮管理与服务的能力，为以后的实际工作打下坚实基础</w:t>
            </w:r>
          </w:p>
        </w:tc>
        <w:tc>
          <w:tcPr>
            <w:tcW w:w="3555"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主要内容：法学基础理论、宪法、合同法律制度、消费者权益保护法律制度、旅行社管理法律制度、导游人员管理法律制度、旅游饭店管理法律制度、旅游安全管理法律制度、出入境管理法律制度、旅游交通运输法律</w:t>
            </w:r>
            <w:r>
              <w:rPr>
                <w:rFonts w:ascii="宋体" w:hAnsi="宋体" w:cs="宋体" w:hint="eastAsia"/>
                <w:kern w:val="0"/>
                <w:szCs w:val="21"/>
              </w:rPr>
              <w:lastRenderedPageBreak/>
              <w:t>制度、旅游资源管理法律制度、娱乐场所管理法律制度</w:t>
            </w:r>
          </w:p>
          <w:p w:rsidR="00F770B3" w:rsidRDefault="00096A6F">
            <w:pPr>
              <w:adjustRightInd w:val="0"/>
              <w:snapToGrid w:val="0"/>
              <w:ind w:firstLineChars="100" w:firstLine="210"/>
              <w:rPr>
                <w:rFonts w:ascii="宋体" w:hAnsi="宋体" w:cs="宋体"/>
                <w:szCs w:val="21"/>
              </w:rPr>
            </w:pPr>
            <w:r>
              <w:rPr>
                <w:rFonts w:ascii="宋体" w:hAnsi="宋体" w:cs="宋体" w:hint="eastAsia"/>
                <w:kern w:val="0"/>
                <w:szCs w:val="21"/>
              </w:rPr>
              <w:t>教学要求：掌握餐饮服务技能的基本规程和操作标准；掌握中西餐零点、宴会服务程序；掌握菜单设计及制定；掌握餐厅管理相关内容</w:t>
            </w:r>
          </w:p>
        </w:tc>
        <w:tc>
          <w:tcPr>
            <w:tcW w:w="851" w:type="dxa"/>
            <w:vAlign w:val="center"/>
          </w:tcPr>
          <w:p w:rsidR="00F770B3" w:rsidRDefault="00096A6F">
            <w:pPr>
              <w:adjustRightInd w:val="0"/>
              <w:snapToGrid w:val="0"/>
              <w:ind w:firstLineChars="50" w:firstLine="105"/>
              <w:rPr>
                <w:rFonts w:ascii="宋体" w:hAnsi="宋体" w:cs="宋体"/>
                <w:szCs w:val="21"/>
              </w:rPr>
            </w:pPr>
            <w:r>
              <w:rPr>
                <w:rFonts w:ascii="宋体" w:hAnsi="宋体" w:cs="宋体" w:hint="eastAsia"/>
                <w:szCs w:val="21"/>
              </w:rPr>
              <w:lastRenderedPageBreak/>
              <w:t>147</w:t>
            </w:r>
          </w:p>
        </w:tc>
      </w:tr>
      <w:tr w:rsidR="00F770B3">
        <w:tc>
          <w:tcPr>
            <w:tcW w:w="675"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lastRenderedPageBreak/>
              <w:t>4</w:t>
            </w:r>
          </w:p>
        </w:tc>
        <w:tc>
          <w:tcPr>
            <w:tcW w:w="1843" w:type="dxa"/>
            <w:vAlign w:val="center"/>
          </w:tcPr>
          <w:p w:rsidR="00F770B3" w:rsidRDefault="00096A6F">
            <w:pPr>
              <w:adjustRightInd w:val="0"/>
              <w:snapToGrid w:val="0"/>
              <w:rPr>
                <w:rFonts w:ascii="宋体" w:hAnsi="宋体" w:cs="宋体"/>
                <w:szCs w:val="21"/>
              </w:rPr>
            </w:pPr>
            <w:r>
              <w:rPr>
                <w:rFonts w:ascii="宋体" w:hAnsi="宋体" w:cs="宋体" w:hint="eastAsia"/>
                <w:szCs w:val="21"/>
              </w:rPr>
              <w:t>导游实务</w:t>
            </w:r>
          </w:p>
        </w:tc>
        <w:tc>
          <w:tcPr>
            <w:tcW w:w="2682"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了解导游的类型，掌握导游带团过程中应知应会的知识和技能，使学生形成有机、系统的知识结构，力求提高处理问题、解决问题的能力。同时突出操作性，增强学生的动手能力</w:t>
            </w:r>
          </w:p>
        </w:tc>
        <w:tc>
          <w:tcPr>
            <w:tcW w:w="3555"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主要内容：导游人员综述，导游服务程序，导游服务技能，旅游问题和事故的预防和处理，导游实务相关知识</w:t>
            </w:r>
          </w:p>
          <w:p w:rsidR="00F770B3" w:rsidRDefault="00096A6F">
            <w:pPr>
              <w:adjustRightInd w:val="0"/>
              <w:snapToGrid w:val="0"/>
              <w:ind w:firstLineChars="100" w:firstLine="210"/>
              <w:rPr>
                <w:rFonts w:ascii="宋体" w:hAnsi="宋体" w:cs="宋体"/>
                <w:szCs w:val="21"/>
              </w:rPr>
            </w:pPr>
            <w:r>
              <w:rPr>
                <w:rFonts w:ascii="宋体" w:hAnsi="宋体" w:cs="宋体" w:hint="eastAsia"/>
                <w:kern w:val="0"/>
                <w:szCs w:val="21"/>
              </w:rPr>
              <w:t>教学要求：掌握地陪、全陪导游的基本工作程序，掌握不同类型景观的特征和讲解技巧、方法，熟悉接待过程中游、行、住、购、食、娱、旅途服务、突发事件应对各环节服务的实施步骤，为实地导游夯实基础，形成熟练进行标准化讲解的能力</w:t>
            </w:r>
          </w:p>
        </w:tc>
        <w:tc>
          <w:tcPr>
            <w:tcW w:w="851" w:type="dxa"/>
            <w:vAlign w:val="center"/>
          </w:tcPr>
          <w:p w:rsidR="00F770B3" w:rsidRDefault="00096A6F">
            <w:pPr>
              <w:adjustRightInd w:val="0"/>
              <w:snapToGrid w:val="0"/>
              <w:ind w:firstLineChars="50" w:firstLine="105"/>
              <w:rPr>
                <w:rFonts w:ascii="宋体" w:hAnsi="宋体" w:cs="宋体"/>
                <w:szCs w:val="21"/>
              </w:rPr>
            </w:pPr>
            <w:r>
              <w:rPr>
                <w:rFonts w:ascii="宋体" w:hAnsi="宋体" w:cs="宋体" w:hint="eastAsia"/>
                <w:szCs w:val="21"/>
              </w:rPr>
              <w:t>137</w:t>
            </w:r>
          </w:p>
        </w:tc>
      </w:tr>
      <w:tr w:rsidR="00F770B3">
        <w:tc>
          <w:tcPr>
            <w:tcW w:w="675"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5</w:t>
            </w:r>
          </w:p>
        </w:tc>
        <w:tc>
          <w:tcPr>
            <w:tcW w:w="1843" w:type="dxa"/>
            <w:vAlign w:val="center"/>
          </w:tcPr>
          <w:p w:rsidR="00F770B3" w:rsidRDefault="00096A6F">
            <w:pPr>
              <w:adjustRightInd w:val="0"/>
              <w:snapToGrid w:val="0"/>
              <w:rPr>
                <w:rFonts w:ascii="宋体" w:hAnsi="宋体" w:cs="宋体"/>
                <w:szCs w:val="21"/>
              </w:rPr>
            </w:pPr>
            <w:r>
              <w:rPr>
                <w:rFonts w:ascii="宋体" w:hAnsi="宋体" w:cs="宋体" w:hint="eastAsia"/>
                <w:szCs w:val="21"/>
              </w:rPr>
              <w:t>旅游情景英语</w:t>
            </w:r>
          </w:p>
        </w:tc>
        <w:tc>
          <w:tcPr>
            <w:tcW w:w="2682"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掌握基基本的旅游英语专业词汇和语法，提高英语听说你能力，能在服务工作中运用英语进行基本的交流与沟通</w:t>
            </w:r>
          </w:p>
        </w:tc>
        <w:tc>
          <w:tcPr>
            <w:tcW w:w="3555"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主要内容：迎接游客，登记入住，酒店服务，餐饮服务，讨论旅游行程，旅游观光，康乐服务，购物，处理投诉，送别</w:t>
            </w:r>
          </w:p>
          <w:p w:rsidR="00F770B3" w:rsidRDefault="00096A6F">
            <w:pPr>
              <w:adjustRightInd w:val="0"/>
              <w:snapToGrid w:val="0"/>
              <w:ind w:firstLineChars="100" w:firstLine="210"/>
              <w:rPr>
                <w:rFonts w:ascii="宋体" w:hAnsi="宋体" w:cs="宋体"/>
                <w:szCs w:val="21"/>
              </w:rPr>
            </w:pPr>
            <w:r>
              <w:rPr>
                <w:rFonts w:ascii="宋体" w:hAnsi="宋体" w:cs="宋体" w:hint="eastAsia"/>
                <w:kern w:val="0"/>
                <w:szCs w:val="21"/>
              </w:rPr>
              <w:t>教学要求：掌握旅游服务所必须的词汇，从听、说环节入手、培养学生在服务中使用英语进行沟通的能力，力将来从事旅游服务工作打下必须的基础</w:t>
            </w:r>
          </w:p>
        </w:tc>
        <w:tc>
          <w:tcPr>
            <w:tcW w:w="851" w:type="dxa"/>
            <w:vAlign w:val="center"/>
          </w:tcPr>
          <w:p w:rsidR="00F770B3" w:rsidRDefault="00096A6F">
            <w:pPr>
              <w:adjustRightInd w:val="0"/>
              <w:snapToGrid w:val="0"/>
              <w:ind w:firstLineChars="50" w:firstLine="105"/>
              <w:rPr>
                <w:rFonts w:ascii="宋体" w:hAnsi="宋体" w:cs="宋体"/>
                <w:szCs w:val="21"/>
              </w:rPr>
            </w:pPr>
            <w:r>
              <w:rPr>
                <w:rFonts w:ascii="宋体" w:hAnsi="宋体" w:cs="宋体" w:hint="eastAsia"/>
                <w:szCs w:val="21"/>
              </w:rPr>
              <w:t>90</w:t>
            </w:r>
          </w:p>
        </w:tc>
      </w:tr>
      <w:tr w:rsidR="00F770B3">
        <w:tc>
          <w:tcPr>
            <w:tcW w:w="675"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6</w:t>
            </w:r>
          </w:p>
        </w:tc>
        <w:tc>
          <w:tcPr>
            <w:tcW w:w="1843" w:type="dxa"/>
            <w:vAlign w:val="center"/>
          </w:tcPr>
          <w:p w:rsidR="00F770B3" w:rsidRDefault="00096A6F">
            <w:pPr>
              <w:adjustRightInd w:val="0"/>
              <w:snapToGrid w:val="0"/>
              <w:rPr>
                <w:rFonts w:ascii="宋体" w:hAnsi="宋体" w:cs="宋体"/>
                <w:szCs w:val="21"/>
              </w:rPr>
            </w:pPr>
            <w:r>
              <w:rPr>
                <w:rFonts w:ascii="宋体" w:hAnsi="宋体" w:cs="宋体" w:hint="eastAsia"/>
                <w:szCs w:val="21"/>
              </w:rPr>
              <w:t>旅游心理学</w:t>
            </w:r>
          </w:p>
        </w:tc>
        <w:tc>
          <w:tcPr>
            <w:tcW w:w="2682"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掌握心理学的基本理论和技能，具备分析旅游者在旅游过程中各种心理活动的能力并解决实际旅游途中出现的各种问题</w:t>
            </w:r>
          </w:p>
        </w:tc>
        <w:tc>
          <w:tcPr>
            <w:tcW w:w="3555"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主要内容：心理学与你，如何对旅游者鉴貌辨色，良好旅游服务心理素质的培养，操作技能训练，旅游者的需要、兴趣及旅游动机，旅游者的个性，旅游业员工的心理保健，旅游服务心理，旅游者的投诉心理，旅游者心理与旅游设施，旅游管理心理</w:t>
            </w:r>
          </w:p>
          <w:p w:rsidR="00F770B3" w:rsidRDefault="00096A6F">
            <w:pPr>
              <w:adjustRightInd w:val="0"/>
              <w:snapToGrid w:val="0"/>
              <w:ind w:firstLineChars="100" w:firstLine="210"/>
              <w:rPr>
                <w:rFonts w:ascii="宋体" w:hAnsi="宋体" w:cs="宋体"/>
                <w:szCs w:val="21"/>
              </w:rPr>
            </w:pPr>
            <w:r>
              <w:rPr>
                <w:rFonts w:ascii="宋体" w:hAnsi="宋体" w:cs="宋体" w:hint="eastAsia"/>
                <w:kern w:val="0"/>
                <w:szCs w:val="21"/>
              </w:rPr>
              <w:t>教学要求：使学生熟悉旅游心理的主要特征，学会通过旅游者的行为特征分析其内部心理活动</w:t>
            </w:r>
          </w:p>
        </w:tc>
        <w:tc>
          <w:tcPr>
            <w:tcW w:w="851" w:type="dxa"/>
            <w:vAlign w:val="center"/>
          </w:tcPr>
          <w:p w:rsidR="00F770B3" w:rsidRDefault="00096A6F">
            <w:pPr>
              <w:adjustRightInd w:val="0"/>
              <w:snapToGrid w:val="0"/>
              <w:ind w:firstLineChars="50" w:firstLine="105"/>
              <w:rPr>
                <w:rFonts w:ascii="宋体" w:hAnsi="宋体" w:cs="宋体"/>
                <w:szCs w:val="21"/>
              </w:rPr>
            </w:pPr>
            <w:r>
              <w:rPr>
                <w:rFonts w:ascii="宋体" w:hAnsi="宋体" w:cs="宋体" w:hint="eastAsia"/>
                <w:szCs w:val="21"/>
              </w:rPr>
              <w:t>72</w:t>
            </w:r>
          </w:p>
        </w:tc>
      </w:tr>
      <w:tr w:rsidR="00F770B3">
        <w:trPr>
          <w:trHeight w:val="427"/>
        </w:trPr>
        <w:tc>
          <w:tcPr>
            <w:tcW w:w="8755" w:type="dxa"/>
            <w:gridSpan w:val="4"/>
            <w:vAlign w:val="center"/>
          </w:tcPr>
          <w:p w:rsidR="00F770B3" w:rsidRDefault="00096A6F">
            <w:pPr>
              <w:widowControl/>
              <w:adjustRightInd w:val="0"/>
              <w:snapToGrid w:val="0"/>
              <w:jc w:val="center"/>
              <w:rPr>
                <w:rFonts w:ascii="宋体" w:hAnsi="宋体" w:cs="宋体"/>
                <w:kern w:val="0"/>
                <w:szCs w:val="21"/>
              </w:rPr>
            </w:pPr>
            <w:r>
              <w:rPr>
                <w:rFonts w:ascii="宋体" w:hAnsi="宋体" w:cs="宋体" w:hint="eastAsia"/>
                <w:kern w:val="0"/>
                <w:szCs w:val="21"/>
              </w:rPr>
              <w:t>合计</w:t>
            </w:r>
          </w:p>
        </w:tc>
        <w:tc>
          <w:tcPr>
            <w:tcW w:w="851" w:type="dxa"/>
            <w:vAlign w:val="center"/>
          </w:tcPr>
          <w:p w:rsidR="00F770B3" w:rsidRDefault="00096A6F">
            <w:pPr>
              <w:adjustRightInd w:val="0"/>
              <w:snapToGrid w:val="0"/>
              <w:ind w:firstLineChars="50" w:firstLine="105"/>
              <w:rPr>
                <w:rFonts w:ascii="宋体" w:hAnsi="宋体" w:cs="宋体"/>
                <w:szCs w:val="21"/>
              </w:rPr>
            </w:pPr>
            <w:r>
              <w:rPr>
                <w:rFonts w:ascii="宋体" w:hAnsi="宋体" w:cs="宋体" w:hint="eastAsia"/>
                <w:szCs w:val="21"/>
              </w:rPr>
              <w:t>680</w:t>
            </w:r>
          </w:p>
        </w:tc>
      </w:tr>
    </w:tbl>
    <w:p w:rsidR="00F770B3" w:rsidRDefault="00F770B3">
      <w:pPr>
        <w:spacing w:line="560" w:lineRule="exact"/>
        <w:rPr>
          <w:rFonts w:ascii="宋体" w:hAnsi="宋体"/>
          <w:bCs/>
          <w:sz w:val="24"/>
        </w:rPr>
      </w:pPr>
    </w:p>
    <w:p w:rsidR="00F770B3" w:rsidRDefault="00096A6F">
      <w:pPr>
        <w:adjustRightInd w:val="0"/>
        <w:snapToGrid w:val="0"/>
        <w:spacing w:beforeLines="50" w:before="156"/>
        <w:ind w:firstLineChars="200" w:firstLine="562"/>
        <w:rPr>
          <w:rFonts w:ascii="黑体" w:eastAsia="黑体" w:hAnsi="黑体"/>
          <w:b/>
          <w:sz w:val="28"/>
          <w:szCs w:val="28"/>
        </w:rPr>
      </w:pPr>
      <w:r>
        <w:rPr>
          <w:rFonts w:ascii="黑体" w:eastAsia="黑体" w:hAnsi="黑体" w:hint="eastAsia"/>
          <w:b/>
          <w:sz w:val="28"/>
          <w:szCs w:val="28"/>
        </w:rPr>
        <w:t>2</w:t>
      </w:r>
      <w:r>
        <w:rPr>
          <w:rFonts w:ascii="黑体" w:eastAsia="黑体" w:hAnsi="黑体"/>
          <w:b/>
          <w:sz w:val="28"/>
          <w:szCs w:val="28"/>
        </w:rPr>
        <w:t>.</w:t>
      </w:r>
      <w:r>
        <w:rPr>
          <w:rFonts w:ascii="黑体" w:eastAsia="黑体" w:hAnsi="黑体" w:hint="eastAsia"/>
          <w:b/>
          <w:sz w:val="28"/>
          <w:szCs w:val="28"/>
        </w:rPr>
        <w:t>专业技能方向课</w:t>
      </w:r>
    </w:p>
    <w:p w:rsidR="00F770B3" w:rsidRDefault="00096A6F">
      <w:pPr>
        <w:adjustRightInd w:val="0"/>
        <w:snapToGrid w:val="0"/>
        <w:spacing w:line="360" w:lineRule="auto"/>
        <w:ind w:firstLineChars="200" w:firstLine="480"/>
        <w:jc w:val="center"/>
        <w:rPr>
          <w:rFonts w:ascii="宋体" w:hAnsi="宋体"/>
          <w:sz w:val="24"/>
        </w:rPr>
      </w:pPr>
      <w:r>
        <w:rPr>
          <w:rFonts w:ascii="宋体" w:hAnsi="宋体" w:hint="eastAsia"/>
          <w:sz w:val="24"/>
        </w:rPr>
        <w:t>表4：专业技能方向课开设情况一览表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778"/>
        <w:gridCol w:w="2628"/>
        <w:gridCol w:w="3383"/>
        <w:gridCol w:w="833"/>
      </w:tblGrid>
      <w:tr w:rsidR="00F770B3">
        <w:trPr>
          <w:trHeight w:val="601"/>
        </w:trPr>
        <w:tc>
          <w:tcPr>
            <w:tcW w:w="664"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序号</w:t>
            </w:r>
          </w:p>
        </w:tc>
        <w:tc>
          <w:tcPr>
            <w:tcW w:w="1778"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课程名称</w:t>
            </w:r>
          </w:p>
        </w:tc>
        <w:tc>
          <w:tcPr>
            <w:tcW w:w="2628"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课程目标</w:t>
            </w:r>
          </w:p>
        </w:tc>
        <w:tc>
          <w:tcPr>
            <w:tcW w:w="3383"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主要教学内容和教学要求</w:t>
            </w:r>
          </w:p>
        </w:tc>
        <w:tc>
          <w:tcPr>
            <w:tcW w:w="833" w:type="dxa"/>
            <w:vAlign w:val="center"/>
          </w:tcPr>
          <w:p w:rsidR="00F770B3" w:rsidRDefault="00096A6F">
            <w:pPr>
              <w:adjustRightInd w:val="0"/>
              <w:snapToGrid w:val="0"/>
              <w:jc w:val="center"/>
              <w:rPr>
                <w:rFonts w:ascii="宋体" w:hAnsi="宋体" w:cs="宋体"/>
                <w:szCs w:val="21"/>
              </w:rPr>
            </w:pPr>
            <w:r>
              <w:rPr>
                <w:rFonts w:ascii="宋体" w:hAnsi="宋体" w:cs="宋体" w:hint="eastAsia"/>
                <w:szCs w:val="21"/>
              </w:rPr>
              <w:t>参考</w:t>
            </w:r>
          </w:p>
          <w:p w:rsidR="00F770B3" w:rsidRDefault="00096A6F">
            <w:pPr>
              <w:adjustRightInd w:val="0"/>
              <w:snapToGrid w:val="0"/>
              <w:jc w:val="center"/>
              <w:rPr>
                <w:rFonts w:ascii="宋体" w:hAnsi="宋体" w:cs="宋体"/>
                <w:szCs w:val="21"/>
              </w:rPr>
            </w:pPr>
            <w:r>
              <w:rPr>
                <w:rFonts w:ascii="宋体" w:hAnsi="宋体" w:cs="宋体" w:hint="eastAsia"/>
                <w:szCs w:val="21"/>
              </w:rPr>
              <w:t>学时</w:t>
            </w:r>
          </w:p>
        </w:tc>
      </w:tr>
      <w:tr w:rsidR="00F770B3">
        <w:tc>
          <w:tcPr>
            <w:tcW w:w="664" w:type="dxa"/>
            <w:vAlign w:val="center"/>
          </w:tcPr>
          <w:p w:rsidR="00F770B3" w:rsidRDefault="00096A6F">
            <w:pPr>
              <w:spacing w:line="360" w:lineRule="auto"/>
              <w:jc w:val="center"/>
              <w:rPr>
                <w:rFonts w:ascii="宋体" w:hAnsi="宋体" w:cs="宋体"/>
                <w:szCs w:val="21"/>
              </w:rPr>
            </w:pPr>
            <w:r>
              <w:rPr>
                <w:rFonts w:ascii="宋体" w:hAnsi="宋体" w:cs="宋体" w:hint="eastAsia"/>
                <w:szCs w:val="21"/>
              </w:rPr>
              <w:t>1</w:t>
            </w:r>
          </w:p>
        </w:tc>
        <w:tc>
          <w:tcPr>
            <w:tcW w:w="1778" w:type="dxa"/>
            <w:vAlign w:val="center"/>
          </w:tcPr>
          <w:p w:rsidR="00F770B3" w:rsidRDefault="00096A6F">
            <w:pPr>
              <w:spacing w:line="360" w:lineRule="auto"/>
              <w:jc w:val="center"/>
              <w:rPr>
                <w:rFonts w:ascii="宋体" w:hAnsi="宋体" w:cs="宋体"/>
                <w:szCs w:val="21"/>
              </w:rPr>
            </w:pPr>
            <w:r>
              <w:rPr>
                <w:rFonts w:ascii="宋体" w:hAnsi="宋体" w:cs="宋体" w:hint="eastAsia"/>
                <w:szCs w:val="21"/>
              </w:rPr>
              <w:t>导游基础知识</w:t>
            </w:r>
          </w:p>
        </w:tc>
        <w:tc>
          <w:tcPr>
            <w:tcW w:w="2628"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掌握我国历史常识、旅游景观、民俗文化、宗教、古代建筑、古典园林、风物特产等方面知识，为其以后考取导游员资格证书</w:t>
            </w:r>
            <w:r>
              <w:rPr>
                <w:rFonts w:ascii="宋体" w:hAnsi="宋体" w:cs="宋体" w:hint="eastAsia"/>
                <w:kern w:val="0"/>
                <w:szCs w:val="21"/>
              </w:rPr>
              <w:lastRenderedPageBreak/>
              <w:t>做准备，也为其以后能胜任导游工作打下基础</w:t>
            </w:r>
          </w:p>
        </w:tc>
        <w:tc>
          <w:tcPr>
            <w:tcW w:w="3383"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lastRenderedPageBreak/>
              <w:t>主要内容：领悟历史文化、走遍千山万水、体验民族风情、探秘宗教文化、寻访古代建筑、鉴赏古典园林、品味天下美食、博览风物特产、品读旅游诗文</w:t>
            </w:r>
          </w:p>
          <w:p w:rsidR="00F770B3" w:rsidRDefault="00096A6F">
            <w:pPr>
              <w:widowControl/>
              <w:adjustRightInd w:val="0"/>
              <w:snapToGrid w:val="0"/>
              <w:ind w:firstLineChars="100" w:firstLine="210"/>
              <w:jc w:val="left"/>
              <w:rPr>
                <w:rFonts w:ascii="宋体" w:hAnsi="宋体" w:cs="宋体"/>
                <w:sz w:val="24"/>
              </w:rPr>
            </w:pPr>
            <w:r>
              <w:rPr>
                <w:rFonts w:ascii="宋体" w:hAnsi="宋体" w:cs="宋体" w:hint="eastAsia"/>
                <w:kern w:val="0"/>
                <w:szCs w:val="21"/>
              </w:rPr>
              <w:lastRenderedPageBreak/>
              <w:t>教学要求：熟悉常用的中国文化常识，掌握四大宗教的起源、发展、教义，尊奉的主要对象等知识，掌握中国旅游资源，掌握中国主要少数民族的饮食、服饰、禁忌等，掌握中国风物特产相关知识</w:t>
            </w:r>
          </w:p>
        </w:tc>
        <w:tc>
          <w:tcPr>
            <w:tcW w:w="833" w:type="dxa"/>
            <w:vAlign w:val="center"/>
          </w:tcPr>
          <w:p w:rsidR="00F770B3" w:rsidRDefault="00096A6F">
            <w:pPr>
              <w:spacing w:line="360" w:lineRule="auto"/>
              <w:jc w:val="center"/>
              <w:rPr>
                <w:rFonts w:ascii="宋体" w:hAnsi="宋体" w:cs="宋体"/>
                <w:sz w:val="24"/>
              </w:rPr>
            </w:pPr>
            <w:r>
              <w:rPr>
                <w:rFonts w:ascii="宋体" w:hAnsi="宋体" w:cs="宋体" w:hint="eastAsia"/>
                <w:sz w:val="24"/>
              </w:rPr>
              <w:lastRenderedPageBreak/>
              <w:t>108</w:t>
            </w:r>
          </w:p>
        </w:tc>
      </w:tr>
      <w:tr w:rsidR="00F770B3">
        <w:tc>
          <w:tcPr>
            <w:tcW w:w="664" w:type="dxa"/>
            <w:vAlign w:val="center"/>
          </w:tcPr>
          <w:p w:rsidR="00F770B3" w:rsidRDefault="00096A6F">
            <w:pPr>
              <w:spacing w:line="360" w:lineRule="auto"/>
              <w:jc w:val="center"/>
              <w:rPr>
                <w:rFonts w:ascii="宋体" w:hAnsi="宋体" w:cs="宋体"/>
                <w:szCs w:val="21"/>
              </w:rPr>
            </w:pPr>
            <w:r>
              <w:rPr>
                <w:rFonts w:ascii="宋体" w:hAnsi="宋体" w:cs="宋体" w:hint="eastAsia"/>
                <w:szCs w:val="21"/>
              </w:rPr>
              <w:lastRenderedPageBreak/>
              <w:t>2</w:t>
            </w:r>
          </w:p>
        </w:tc>
        <w:tc>
          <w:tcPr>
            <w:tcW w:w="1778" w:type="dxa"/>
            <w:vAlign w:val="center"/>
          </w:tcPr>
          <w:p w:rsidR="00F770B3" w:rsidRDefault="00096A6F">
            <w:pPr>
              <w:spacing w:line="360" w:lineRule="auto"/>
              <w:jc w:val="center"/>
              <w:rPr>
                <w:rFonts w:ascii="宋体" w:hAnsi="宋体" w:cs="宋体"/>
                <w:szCs w:val="21"/>
              </w:rPr>
            </w:pPr>
            <w:r>
              <w:rPr>
                <w:rFonts w:ascii="宋体" w:hAnsi="宋体" w:cs="宋体" w:hint="eastAsia"/>
                <w:szCs w:val="21"/>
              </w:rPr>
              <w:t>旅行社业务</w:t>
            </w:r>
          </w:p>
        </w:tc>
        <w:tc>
          <w:tcPr>
            <w:tcW w:w="2628"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掌握旅行社运营流程，熟悉各业务部门的工作性质，能适应旅行社基础工作</w:t>
            </w:r>
          </w:p>
        </w:tc>
        <w:tc>
          <w:tcPr>
            <w:tcW w:w="3383"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主要内容：概述，旅行社的产品构成和开发设计，旅游社产品的价格、促销和销售，旅行社业务运作流程，旅行社财会业务，旅行社服务质量管理，旅行社与电子商务</w:t>
            </w:r>
          </w:p>
          <w:p w:rsidR="00F770B3" w:rsidRDefault="00096A6F">
            <w:pPr>
              <w:widowControl/>
              <w:adjustRightInd w:val="0"/>
              <w:snapToGrid w:val="0"/>
              <w:ind w:firstLineChars="100" w:firstLine="210"/>
              <w:jc w:val="left"/>
              <w:rPr>
                <w:rFonts w:ascii="宋体" w:hAnsi="宋体" w:cs="宋体"/>
                <w:sz w:val="24"/>
              </w:rPr>
            </w:pPr>
            <w:r>
              <w:rPr>
                <w:rFonts w:ascii="宋体" w:hAnsi="宋体" w:cs="宋体" w:hint="eastAsia"/>
                <w:kern w:val="0"/>
                <w:szCs w:val="21"/>
              </w:rPr>
              <w:t>教学要求：掌握旅游产品的开发及销售，能结合其他科目自设计旅游产品；掌握旅行社的业务流程及各岗位职责</w:t>
            </w:r>
          </w:p>
        </w:tc>
        <w:tc>
          <w:tcPr>
            <w:tcW w:w="833" w:type="dxa"/>
            <w:vAlign w:val="center"/>
          </w:tcPr>
          <w:p w:rsidR="00F770B3" w:rsidRDefault="00096A6F">
            <w:pPr>
              <w:spacing w:line="360" w:lineRule="auto"/>
              <w:jc w:val="center"/>
              <w:rPr>
                <w:rFonts w:ascii="宋体" w:hAnsi="宋体" w:cs="宋体"/>
                <w:sz w:val="24"/>
              </w:rPr>
            </w:pPr>
            <w:r>
              <w:rPr>
                <w:rFonts w:ascii="宋体" w:hAnsi="宋体" w:cs="宋体" w:hint="eastAsia"/>
                <w:sz w:val="24"/>
              </w:rPr>
              <w:t>72</w:t>
            </w:r>
          </w:p>
        </w:tc>
      </w:tr>
      <w:tr w:rsidR="00F770B3">
        <w:tc>
          <w:tcPr>
            <w:tcW w:w="664" w:type="dxa"/>
            <w:vAlign w:val="center"/>
          </w:tcPr>
          <w:p w:rsidR="00F770B3" w:rsidRDefault="00096A6F">
            <w:pPr>
              <w:spacing w:line="360" w:lineRule="auto"/>
              <w:jc w:val="center"/>
              <w:rPr>
                <w:rFonts w:ascii="宋体" w:hAnsi="宋体" w:cs="宋体"/>
                <w:szCs w:val="21"/>
              </w:rPr>
            </w:pPr>
            <w:r>
              <w:rPr>
                <w:rFonts w:ascii="宋体" w:hAnsi="宋体" w:cs="宋体" w:hint="eastAsia"/>
                <w:szCs w:val="21"/>
              </w:rPr>
              <w:t>3</w:t>
            </w:r>
          </w:p>
        </w:tc>
        <w:tc>
          <w:tcPr>
            <w:tcW w:w="1778" w:type="dxa"/>
            <w:vAlign w:val="center"/>
          </w:tcPr>
          <w:p w:rsidR="00F770B3" w:rsidRDefault="00096A6F">
            <w:pPr>
              <w:spacing w:line="360" w:lineRule="auto"/>
              <w:jc w:val="center"/>
              <w:rPr>
                <w:rFonts w:ascii="宋体" w:hAnsi="宋体" w:cs="宋体"/>
                <w:szCs w:val="21"/>
              </w:rPr>
            </w:pPr>
            <w:r>
              <w:rPr>
                <w:rFonts w:ascii="宋体" w:hAnsi="宋体" w:cs="宋体" w:hint="eastAsia"/>
                <w:szCs w:val="21"/>
              </w:rPr>
              <w:t>客房服务与管理</w:t>
            </w:r>
          </w:p>
        </w:tc>
        <w:tc>
          <w:tcPr>
            <w:tcW w:w="2628"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熟悉掌握饭店中客房的打扫，掌握客房部重要工作岗位的工作程序与方法，培养学生既有扎实的客房服务与管理理论知识，又具有过硬的专业技能，实际工作能力和适应能力强的高技能型人才</w:t>
            </w:r>
          </w:p>
        </w:tc>
        <w:tc>
          <w:tcPr>
            <w:tcW w:w="3383"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主要内容：客房部概述、客房的清洁保养、对客服务工作、客房服务用语、酒店公共区域及面层材料的清洁保养、布件的熨烫与特殊污渍的清除、客房部人力资源管理、客房部物资管理、客房部质量管理</w:t>
            </w:r>
          </w:p>
          <w:p w:rsidR="00F770B3" w:rsidRDefault="00096A6F">
            <w:pPr>
              <w:widowControl/>
              <w:adjustRightInd w:val="0"/>
              <w:snapToGrid w:val="0"/>
              <w:ind w:firstLineChars="100" w:firstLine="210"/>
              <w:jc w:val="left"/>
              <w:rPr>
                <w:rFonts w:ascii="宋体" w:hAnsi="宋体" w:cs="宋体"/>
                <w:sz w:val="24"/>
              </w:rPr>
            </w:pPr>
            <w:r>
              <w:rPr>
                <w:rFonts w:ascii="宋体" w:hAnsi="宋体" w:cs="宋体" w:hint="eastAsia"/>
                <w:kern w:val="0"/>
                <w:szCs w:val="21"/>
              </w:rPr>
              <w:t>教学要求：了解客房产品的概念及构成，掌握客房部的主要任务、组织机构和业务分工，掌握客房清洁的程序、标准和要领，掌握公共区域卫生大打扫和保养，掌握客房部人力资源及质量管理的内容</w:t>
            </w:r>
          </w:p>
        </w:tc>
        <w:tc>
          <w:tcPr>
            <w:tcW w:w="833" w:type="dxa"/>
            <w:vAlign w:val="center"/>
          </w:tcPr>
          <w:p w:rsidR="00F770B3" w:rsidRDefault="00096A6F">
            <w:pPr>
              <w:spacing w:line="360" w:lineRule="auto"/>
              <w:jc w:val="center"/>
              <w:rPr>
                <w:rFonts w:ascii="宋体" w:hAnsi="宋体" w:cs="宋体"/>
                <w:sz w:val="24"/>
              </w:rPr>
            </w:pPr>
            <w:r>
              <w:rPr>
                <w:rFonts w:ascii="宋体" w:hAnsi="宋体" w:cs="宋体" w:hint="eastAsia"/>
                <w:sz w:val="24"/>
              </w:rPr>
              <w:t>106</w:t>
            </w:r>
          </w:p>
        </w:tc>
      </w:tr>
      <w:tr w:rsidR="00F770B3">
        <w:tc>
          <w:tcPr>
            <w:tcW w:w="664" w:type="dxa"/>
            <w:vAlign w:val="center"/>
          </w:tcPr>
          <w:p w:rsidR="00F770B3" w:rsidRDefault="00096A6F">
            <w:pPr>
              <w:spacing w:line="360" w:lineRule="auto"/>
              <w:jc w:val="center"/>
              <w:rPr>
                <w:rFonts w:ascii="宋体" w:hAnsi="宋体" w:cs="宋体"/>
                <w:szCs w:val="21"/>
              </w:rPr>
            </w:pPr>
            <w:r>
              <w:rPr>
                <w:rFonts w:ascii="宋体" w:hAnsi="宋体" w:cs="宋体" w:hint="eastAsia"/>
                <w:szCs w:val="21"/>
              </w:rPr>
              <w:t>4</w:t>
            </w:r>
          </w:p>
        </w:tc>
        <w:tc>
          <w:tcPr>
            <w:tcW w:w="1778" w:type="dxa"/>
            <w:vAlign w:val="center"/>
          </w:tcPr>
          <w:p w:rsidR="00F770B3" w:rsidRDefault="00096A6F">
            <w:pPr>
              <w:spacing w:line="360" w:lineRule="auto"/>
              <w:jc w:val="center"/>
              <w:rPr>
                <w:rFonts w:ascii="宋体" w:hAnsi="宋体" w:cs="宋体"/>
                <w:szCs w:val="21"/>
              </w:rPr>
            </w:pPr>
            <w:r>
              <w:rPr>
                <w:rFonts w:ascii="宋体" w:hAnsi="宋体" w:cs="宋体" w:hint="eastAsia"/>
                <w:szCs w:val="21"/>
              </w:rPr>
              <w:t>前厅服务综合实训</w:t>
            </w:r>
          </w:p>
        </w:tc>
        <w:tc>
          <w:tcPr>
            <w:tcW w:w="2628"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通过案例教学，使学生掌握饭店前厅部的业务工作流程、服务规范和技巧</w:t>
            </w:r>
          </w:p>
        </w:tc>
        <w:tc>
          <w:tcPr>
            <w:tcW w:w="3383" w:type="dxa"/>
          </w:tcPr>
          <w:p w:rsidR="00F770B3" w:rsidRDefault="00096A6F">
            <w:pPr>
              <w:widowControl/>
              <w:adjustRightInd w:val="0"/>
              <w:snapToGrid w:val="0"/>
              <w:ind w:firstLineChars="100" w:firstLine="210"/>
              <w:jc w:val="left"/>
              <w:rPr>
                <w:rFonts w:ascii="宋体" w:hAnsi="宋体" w:cs="宋体"/>
                <w:kern w:val="0"/>
                <w:szCs w:val="21"/>
              </w:rPr>
            </w:pPr>
            <w:r>
              <w:rPr>
                <w:rFonts w:ascii="宋体" w:hAnsi="宋体" w:cs="宋体" w:hint="eastAsia"/>
                <w:kern w:val="0"/>
                <w:szCs w:val="21"/>
              </w:rPr>
              <w:t>主要内容：前厅服务人员仪容仪表、客房预订服务、到店服务、住店服务、离店服务、客户关系主任</w:t>
            </w:r>
          </w:p>
          <w:p w:rsidR="00F770B3" w:rsidRDefault="00096A6F">
            <w:pPr>
              <w:widowControl/>
              <w:adjustRightInd w:val="0"/>
              <w:snapToGrid w:val="0"/>
              <w:ind w:firstLineChars="100" w:firstLine="210"/>
              <w:jc w:val="left"/>
              <w:rPr>
                <w:rFonts w:ascii="宋体" w:hAnsi="宋体" w:cs="宋体"/>
                <w:sz w:val="24"/>
              </w:rPr>
            </w:pPr>
            <w:r>
              <w:rPr>
                <w:rFonts w:ascii="宋体" w:hAnsi="宋体" w:cs="宋体" w:hint="eastAsia"/>
                <w:kern w:val="0"/>
                <w:szCs w:val="21"/>
              </w:rPr>
              <w:t>教学要求：掌握前厅服务综合实训工作的基础理论知识，熟悉前厅各岗位的工作流程，学会发现问题、解决问题的能力</w:t>
            </w:r>
          </w:p>
        </w:tc>
        <w:tc>
          <w:tcPr>
            <w:tcW w:w="833" w:type="dxa"/>
            <w:vAlign w:val="center"/>
          </w:tcPr>
          <w:p w:rsidR="00F770B3" w:rsidRDefault="00096A6F">
            <w:pPr>
              <w:spacing w:line="360" w:lineRule="auto"/>
              <w:jc w:val="center"/>
              <w:rPr>
                <w:rFonts w:ascii="宋体" w:hAnsi="宋体" w:cs="宋体"/>
                <w:sz w:val="24"/>
              </w:rPr>
            </w:pPr>
            <w:r>
              <w:rPr>
                <w:rFonts w:ascii="宋体" w:hAnsi="宋体" w:cs="宋体" w:hint="eastAsia"/>
                <w:sz w:val="24"/>
              </w:rPr>
              <w:t>72</w:t>
            </w:r>
          </w:p>
        </w:tc>
      </w:tr>
      <w:tr w:rsidR="00F770B3">
        <w:tc>
          <w:tcPr>
            <w:tcW w:w="8453" w:type="dxa"/>
            <w:gridSpan w:val="4"/>
            <w:vAlign w:val="center"/>
          </w:tcPr>
          <w:p w:rsidR="00F770B3" w:rsidRDefault="00096A6F">
            <w:pPr>
              <w:widowControl/>
              <w:adjustRightInd w:val="0"/>
              <w:snapToGrid w:val="0"/>
              <w:jc w:val="center"/>
              <w:rPr>
                <w:rFonts w:ascii="宋体" w:hAnsi="宋体" w:cs="宋体"/>
                <w:kern w:val="0"/>
                <w:szCs w:val="21"/>
              </w:rPr>
            </w:pPr>
            <w:r>
              <w:rPr>
                <w:rFonts w:ascii="宋体" w:hAnsi="宋体" w:cs="宋体" w:hint="eastAsia"/>
                <w:kern w:val="0"/>
                <w:szCs w:val="21"/>
              </w:rPr>
              <w:t>合计</w:t>
            </w:r>
          </w:p>
        </w:tc>
        <w:tc>
          <w:tcPr>
            <w:tcW w:w="833" w:type="dxa"/>
            <w:vAlign w:val="center"/>
          </w:tcPr>
          <w:p w:rsidR="00F770B3" w:rsidRDefault="00096A6F">
            <w:pPr>
              <w:spacing w:line="360" w:lineRule="auto"/>
              <w:jc w:val="center"/>
              <w:rPr>
                <w:rFonts w:ascii="宋体" w:hAnsi="宋体" w:cs="宋体"/>
                <w:sz w:val="24"/>
              </w:rPr>
            </w:pPr>
            <w:r>
              <w:rPr>
                <w:rFonts w:ascii="宋体" w:hAnsi="宋体" w:cs="宋体" w:hint="eastAsia"/>
                <w:sz w:val="24"/>
              </w:rPr>
              <w:t>358</w:t>
            </w:r>
          </w:p>
        </w:tc>
      </w:tr>
    </w:tbl>
    <w:p w:rsidR="00F770B3" w:rsidRDefault="00F770B3">
      <w:pPr>
        <w:adjustRightInd w:val="0"/>
        <w:snapToGrid w:val="0"/>
        <w:spacing w:line="360" w:lineRule="auto"/>
        <w:ind w:firstLineChars="200" w:firstLine="480"/>
        <w:rPr>
          <w:rFonts w:ascii="宋体" w:hAnsi="宋体"/>
          <w:sz w:val="24"/>
        </w:rPr>
      </w:pP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b/>
          <w:sz w:val="28"/>
          <w:szCs w:val="28"/>
        </w:rPr>
        <w:t>3</w:t>
      </w:r>
      <w:r>
        <w:rPr>
          <w:rFonts w:ascii="黑体" w:eastAsia="黑体" w:hAnsi="黑体" w:hint="eastAsia"/>
          <w:b/>
          <w:sz w:val="28"/>
          <w:szCs w:val="28"/>
        </w:rPr>
        <w:t>.专业实践课</w:t>
      </w:r>
    </w:p>
    <w:p w:rsidR="00F770B3" w:rsidRDefault="00096A6F">
      <w:pPr>
        <w:spacing w:line="400" w:lineRule="exact"/>
        <w:ind w:firstLineChars="200" w:firstLine="480"/>
        <w:rPr>
          <w:rFonts w:ascii="宋体" w:hAnsi="宋体" w:cs="宋体"/>
          <w:sz w:val="24"/>
        </w:rPr>
      </w:pPr>
      <w:r>
        <w:rPr>
          <w:rFonts w:ascii="宋体" w:hAnsi="宋体" w:cs="宋体" w:hint="eastAsia"/>
          <w:sz w:val="24"/>
        </w:rPr>
        <w:t>（1）认知实习（36学时）</w:t>
      </w:r>
    </w:p>
    <w:p w:rsidR="00F770B3" w:rsidRDefault="00096A6F">
      <w:pPr>
        <w:spacing w:line="400" w:lineRule="exact"/>
        <w:ind w:firstLineChars="200" w:firstLine="480"/>
        <w:rPr>
          <w:rFonts w:ascii="宋体" w:hAnsi="宋体" w:cs="宋体"/>
          <w:sz w:val="24"/>
        </w:rPr>
      </w:pPr>
      <w:r>
        <w:rPr>
          <w:rFonts w:ascii="宋体" w:hAnsi="宋体" w:cs="宋体" w:hint="eastAsia"/>
          <w:sz w:val="24"/>
        </w:rPr>
        <w:t>为增强学生对职业和岗位的认知，提高学生对专业学习的兴趣。在第1学期组织学生到校企合作旅游服务企业进行认知岗位的实习，让学生对企业文化知识、岗位能力基本要求等有一定的了解，增强学生学习专业知识和掌握专业技能的信心，为后继学习专业知识和专业技能奠定坚实的基础。</w:t>
      </w:r>
    </w:p>
    <w:p w:rsidR="00F770B3" w:rsidRDefault="00096A6F">
      <w:pPr>
        <w:spacing w:line="400" w:lineRule="exact"/>
        <w:ind w:firstLineChars="200" w:firstLine="480"/>
        <w:rPr>
          <w:rFonts w:ascii="宋体" w:hAnsi="宋体" w:cs="宋体"/>
          <w:sz w:val="24"/>
        </w:rPr>
      </w:pPr>
      <w:r>
        <w:rPr>
          <w:rFonts w:ascii="宋体" w:hAnsi="宋体" w:cs="宋体" w:hint="eastAsia"/>
          <w:sz w:val="24"/>
        </w:rPr>
        <w:t>（2）跟岗实习（180学时）</w:t>
      </w:r>
    </w:p>
    <w:p w:rsidR="00F770B3" w:rsidRDefault="00096A6F">
      <w:pPr>
        <w:spacing w:line="400" w:lineRule="exact"/>
        <w:ind w:firstLineChars="200" w:firstLine="480"/>
        <w:rPr>
          <w:rFonts w:ascii="宋体" w:hAnsi="宋体" w:cs="宋体"/>
          <w:sz w:val="24"/>
        </w:rPr>
      </w:pPr>
      <w:r>
        <w:rPr>
          <w:rFonts w:ascii="宋体" w:hAnsi="宋体" w:cs="宋体" w:hint="eastAsia"/>
          <w:sz w:val="24"/>
        </w:rPr>
        <w:t>为提升实训质量，提高学生实践动手能力，依据企业岗位需求和学生课程学习情况，</w:t>
      </w:r>
      <w:r>
        <w:rPr>
          <w:rFonts w:ascii="宋体" w:hAnsi="宋体" w:cs="宋体" w:hint="eastAsia"/>
          <w:sz w:val="24"/>
        </w:rPr>
        <w:lastRenderedPageBreak/>
        <w:t>在第4—5学期集中或分散组织学生到旅游服务相关企业进行跟岗实训，将课堂实训技能转化为企业操作技能。本校专业教师应与企业教师进行有效配合，以学生个人是否能独立完成旅游服务企业实战项目和企业商业项目作为考核目标，使学生能够较快地掌握实训技能。</w:t>
      </w:r>
    </w:p>
    <w:p w:rsidR="00F770B3" w:rsidRDefault="00096A6F">
      <w:pPr>
        <w:spacing w:line="400" w:lineRule="exact"/>
        <w:ind w:firstLineChars="200" w:firstLine="480"/>
        <w:rPr>
          <w:rFonts w:ascii="宋体" w:hAnsi="宋体" w:cs="宋体"/>
          <w:sz w:val="24"/>
        </w:rPr>
      </w:pPr>
      <w:r>
        <w:rPr>
          <w:rFonts w:ascii="宋体" w:hAnsi="宋体" w:cs="宋体" w:hint="eastAsia"/>
          <w:sz w:val="24"/>
        </w:rPr>
        <w:t>（3）理实一体课程实践学时（1055学时）</w:t>
      </w:r>
    </w:p>
    <w:p w:rsidR="00F770B3" w:rsidRDefault="00096A6F">
      <w:pPr>
        <w:spacing w:line="400" w:lineRule="exact"/>
        <w:ind w:firstLineChars="200" w:firstLine="480"/>
        <w:rPr>
          <w:rFonts w:ascii="宋体" w:hAnsi="宋体" w:cs="宋体"/>
          <w:sz w:val="24"/>
        </w:rPr>
      </w:pPr>
      <w:r>
        <w:rPr>
          <w:rFonts w:ascii="宋体" w:hAnsi="宋体" w:cs="宋体" w:hint="eastAsia"/>
          <w:sz w:val="24"/>
        </w:rPr>
        <w:t>包括专业核心课程、专业方向课程和专业选修课程的理实一体教学，其实践课时数统计表见下表：</w:t>
      </w:r>
    </w:p>
    <w:p w:rsidR="00F770B3" w:rsidRDefault="00F770B3">
      <w:pPr>
        <w:spacing w:line="400" w:lineRule="exact"/>
        <w:jc w:val="center"/>
        <w:rPr>
          <w:rFonts w:ascii="仿宋" w:eastAsia="仿宋" w:hAnsi="仿宋" w:cs="仿宋"/>
          <w:sz w:val="28"/>
          <w:szCs w:val="28"/>
        </w:rPr>
      </w:pPr>
    </w:p>
    <w:p w:rsidR="00F770B3" w:rsidRDefault="00096A6F">
      <w:pPr>
        <w:spacing w:line="400" w:lineRule="exact"/>
        <w:jc w:val="center"/>
        <w:rPr>
          <w:rFonts w:ascii="宋体" w:hAnsi="宋体" w:cs="宋体"/>
          <w:szCs w:val="21"/>
        </w:rPr>
      </w:pPr>
      <w:r>
        <w:rPr>
          <w:rFonts w:ascii="宋体" w:hAnsi="宋体" w:cs="宋体" w:hint="eastAsia"/>
          <w:szCs w:val="21"/>
        </w:rPr>
        <w:t>表5  理实一体化教学实践课程学时统计表</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2"/>
        <w:gridCol w:w="992"/>
        <w:gridCol w:w="3473"/>
        <w:gridCol w:w="1528"/>
        <w:gridCol w:w="1528"/>
      </w:tblGrid>
      <w:tr w:rsidR="00F770B3">
        <w:trPr>
          <w:jc w:val="center"/>
        </w:trPr>
        <w:tc>
          <w:tcPr>
            <w:tcW w:w="1772"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类别</w:t>
            </w:r>
          </w:p>
        </w:tc>
        <w:tc>
          <w:tcPr>
            <w:tcW w:w="992"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序号</w:t>
            </w:r>
          </w:p>
        </w:tc>
        <w:tc>
          <w:tcPr>
            <w:tcW w:w="3473"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课程名称</w:t>
            </w:r>
          </w:p>
        </w:tc>
        <w:tc>
          <w:tcPr>
            <w:tcW w:w="1528"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理论学时</w:t>
            </w:r>
          </w:p>
        </w:tc>
        <w:tc>
          <w:tcPr>
            <w:tcW w:w="1528"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实践学时</w:t>
            </w:r>
          </w:p>
        </w:tc>
      </w:tr>
      <w:tr w:rsidR="00F770B3">
        <w:trPr>
          <w:trHeight w:val="196"/>
          <w:jc w:val="center"/>
        </w:trPr>
        <w:tc>
          <w:tcPr>
            <w:tcW w:w="1772" w:type="dxa"/>
            <w:vMerge w:val="restart"/>
            <w:vAlign w:val="center"/>
          </w:tcPr>
          <w:p w:rsidR="00F770B3" w:rsidRDefault="00096A6F">
            <w:pPr>
              <w:jc w:val="center"/>
              <w:rPr>
                <w:rFonts w:ascii="仿宋" w:eastAsia="仿宋" w:hAnsi="仿宋" w:cs="仿宋"/>
                <w:szCs w:val="21"/>
              </w:rPr>
            </w:pPr>
            <w:r>
              <w:rPr>
                <w:rFonts w:ascii="仿宋" w:eastAsia="仿宋" w:hAnsi="仿宋" w:cs="仿宋" w:hint="eastAsia"/>
                <w:szCs w:val="21"/>
              </w:rPr>
              <w:t>专业核心课</w:t>
            </w: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旅游概论</w:t>
            </w:r>
          </w:p>
        </w:tc>
        <w:tc>
          <w:tcPr>
            <w:tcW w:w="1528" w:type="dxa"/>
            <w:vAlign w:val="center"/>
          </w:tcPr>
          <w:p w:rsidR="00F770B3" w:rsidRDefault="00096A6F">
            <w:pPr>
              <w:jc w:val="center"/>
              <w:rPr>
                <w:rFonts w:eastAsia="仿宋"/>
                <w:szCs w:val="21"/>
              </w:rPr>
            </w:pPr>
            <w:r>
              <w:rPr>
                <w:rFonts w:eastAsia="仿宋" w:hint="eastAsia"/>
                <w:szCs w:val="21"/>
              </w:rPr>
              <w:t>45</w:t>
            </w:r>
          </w:p>
        </w:tc>
        <w:tc>
          <w:tcPr>
            <w:tcW w:w="1528" w:type="dxa"/>
            <w:vAlign w:val="center"/>
          </w:tcPr>
          <w:p w:rsidR="00F770B3" w:rsidRDefault="00096A6F">
            <w:pPr>
              <w:jc w:val="center"/>
              <w:rPr>
                <w:rFonts w:eastAsia="仿宋"/>
                <w:szCs w:val="21"/>
              </w:rPr>
            </w:pPr>
            <w:r>
              <w:rPr>
                <w:rFonts w:eastAsia="仿宋" w:hint="eastAsia"/>
                <w:szCs w:val="21"/>
              </w:rPr>
              <w:t>45</w:t>
            </w:r>
          </w:p>
        </w:tc>
      </w:tr>
      <w:tr w:rsidR="00F770B3">
        <w:trPr>
          <w:trHeight w:val="216"/>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2</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中国旅游地理</w:t>
            </w:r>
          </w:p>
        </w:tc>
        <w:tc>
          <w:tcPr>
            <w:tcW w:w="1528" w:type="dxa"/>
            <w:vAlign w:val="center"/>
          </w:tcPr>
          <w:p w:rsidR="00F770B3" w:rsidRDefault="00096A6F">
            <w:pPr>
              <w:jc w:val="center"/>
              <w:rPr>
                <w:rFonts w:eastAsia="仿宋"/>
                <w:szCs w:val="21"/>
              </w:rPr>
            </w:pPr>
            <w:r>
              <w:rPr>
                <w:rFonts w:eastAsia="仿宋" w:hint="eastAsia"/>
                <w:szCs w:val="21"/>
              </w:rPr>
              <w:t>44</w:t>
            </w:r>
          </w:p>
        </w:tc>
        <w:tc>
          <w:tcPr>
            <w:tcW w:w="1528" w:type="dxa"/>
            <w:vAlign w:val="center"/>
          </w:tcPr>
          <w:p w:rsidR="00F770B3" w:rsidRDefault="00096A6F">
            <w:pPr>
              <w:jc w:val="center"/>
              <w:rPr>
                <w:rFonts w:eastAsia="仿宋"/>
                <w:szCs w:val="21"/>
              </w:rPr>
            </w:pPr>
            <w:r>
              <w:rPr>
                <w:rFonts w:eastAsia="仿宋" w:hint="eastAsia"/>
                <w:szCs w:val="21"/>
              </w:rPr>
              <w:t>100</w:t>
            </w:r>
          </w:p>
        </w:tc>
      </w:tr>
      <w:tr w:rsidR="00F770B3">
        <w:trPr>
          <w:trHeight w:val="90"/>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餐饮服务与管理</w:t>
            </w:r>
          </w:p>
        </w:tc>
        <w:tc>
          <w:tcPr>
            <w:tcW w:w="1528" w:type="dxa"/>
            <w:vAlign w:val="center"/>
          </w:tcPr>
          <w:p w:rsidR="00F770B3" w:rsidRDefault="00096A6F">
            <w:pPr>
              <w:jc w:val="center"/>
              <w:rPr>
                <w:rFonts w:eastAsia="仿宋"/>
                <w:szCs w:val="21"/>
              </w:rPr>
            </w:pPr>
            <w:r>
              <w:rPr>
                <w:rFonts w:eastAsia="仿宋" w:hint="eastAsia"/>
                <w:szCs w:val="21"/>
              </w:rPr>
              <w:t>27</w:t>
            </w:r>
          </w:p>
        </w:tc>
        <w:tc>
          <w:tcPr>
            <w:tcW w:w="1528" w:type="dxa"/>
            <w:vAlign w:val="center"/>
          </w:tcPr>
          <w:p w:rsidR="00F770B3" w:rsidRDefault="00096A6F">
            <w:pPr>
              <w:jc w:val="center"/>
              <w:rPr>
                <w:rFonts w:eastAsia="仿宋"/>
                <w:szCs w:val="21"/>
              </w:rPr>
            </w:pPr>
            <w:r>
              <w:rPr>
                <w:rFonts w:eastAsia="仿宋" w:hint="eastAsia"/>
                <w:szCs w:val="21"/>
              </w:rPr>
              <w:t>120</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4</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导游实务</w:t>
            </w:r>
          </w:p>
        </w:tc>
        <w:tc>
          <w:tcPr>
            <w:tcW w:w="1528" w:type="dxa"/>
            <w:vAlign w:val="center"/>
          </w:tcPr>
          <w:p w:rsidR="00F770B3" w:rsidRDefault="00096A6F">
            <w:pPr>
              <w:jc w:val="center"/>
              <w:rPr>
                <w:rFonts w:eastAsia="仿宋"/>
                <w:szCs w:val="21"/>
              </w:rPr>
            </w:pPr>
            <w:r>
              <w:rPr>
                <w:rFonts w:eastAsia="仿宋" w:hint="eastAsia"/>
                <w:szCs w:val="21"/>
              </w:rPr>
              <w:t>0</w:t>
            </w:r>
          </w:p>
        </w:tc>
        <w:tc>
          <w:tcPr>
            <w:tcW w:w="1528" w:type="dxa"/>
            <w:vAlign w:val="center"/>
          </w:tcPr>
          <w:p w:rsidR="00F770B3" w:rsidRDefault="00096A6F">
            <w:pPr>
              <w:jc w:val="center"/>
              <w:rPr>
                <w:rFonts w:eastAsia="仿宋"/>
                <w:szCs w:val="21"/>
              </w:rPr>
            </w:pPr>
            <w:r>
              <w:rPr>
                <w:rFonts w:eastAsia="仿宋" w:hint="eastAsia"/>
                <w:szCs w:val="21"/>
              </w:rPr>
              <w:t>137</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5</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旅游情景英语</w:t>
            </w:r>
          </w:p>
        </w:tc>
        <w:tc>
          <w:tcPr>
            <w:tcW w:w="1528" w:type="dxa"/>
            <w:vAlign w:val="center"/>
          </w:tcPr>
          <w:p w:rsidR="00F770B3" w:rsidRDefault="00096A6F">
            <w:pPr>
              <w:jc w:val="center"/>
              <w:rPr>
                <w:rFonts w:eastAsia="仿宋"/>
                <w:szCs w:val="21"/>
              </w:rPr>
            </w:pPr>
            <w:r>
              <w:rPr>
                <w:rFonts w:eastAsia="仿宋" w:hint="eastAsia"/>
                <w:szCs w:val="21"/>
              </w:rPr>
              <w:t>45</w:t>
            </w:r>
          </w:p>
        </w:tc>
        <w:tc>
          <w:tcPr>
            <w:tcW w:w="1528" w:type="dxa"/>
            <w:vAlign w:val="center"/>
          </w:tcPr>
          <w:p w:rsidR="00F770B3" w:rsidRDefault="00096A6F">
            <w:pPr>
              <w:jc w:val="center"/>
              <w:rPr>
                <w:rFonts w:eastAsia="仿宋"/>
                <w:szCs w:val="21"/>
              </w:rPr>
            </w:pPr>
            <w:r>
              <w:rPr>
                <w:rFonts w:eastAsia="仿宋" w:hint="eastAsia"/>
                <w:szCs w:val="21"/>
              </w:rPr>
              <w:t>45</w:t>
            </w:r>
          </w:p>
        </w:tc>
      </w:tr>
      <w:tr w:rsidR="00F770B3">
        <w:trPr>
          <w:trHeight w:val="282"/>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6</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旅游心理学</w:t>
            </w:r>
          </w:p>
        </w:tc>
        <w:tc>
          <w:tcPr>
            <w:tcW w:w="1528" w:type="dxa"/>
            <w:vAlign w:val="center"/>
          </w:tcPr>
          <w:p w:rsidR="00F770B3" w:rsidRDefault="00096A6F">
            <w:pPr>
              <w:jc w:val="center"/>
              <w:rPr>
                <w:rFonts w:eastAsia="仿宋"/>
                <w:szCs w:val="21"/>
              </w:rPr>
            </w:pPr>
            <w:r>
              <w:rPr>
                <w:rFonts w:eastAsia="仿宋" w:hint="eastAsia"/>
                <w:szCs w:val="21"/>
              </w:rPr>
              <w:t>36</w:t>
            </w:r>
          </w:p>
        </w:tc>
        <w:tc>
          <w:tcPr>
            <w:tcW w:w="1528" w:type="dxa"/>
            <w:vAlign w:val="center"/>
          </w:tcPr>
          <w:p w:rsidR="00F770B3" w:rsidRDefault="00096A6F">
            <w:pPr>
              <w:jc w:val="center"/>
              <w:rPr>
                <w:rFonts w:eastAsia="仿宋"/>
                <w:szCs w:val="21"/>
              </w:rPr>
            </w:pPr>
            <w:r>
              <w:rPr>
                <w:rFonts w:eastAsia="仿宋" w:hint="eastAsia"/>
                <w:szCs w:val="21"/>
              </w:rPr>
              <w:t>36</w:t>
            </w:r>
          </w:p>
        </w:tc>
      </w:tr>
      <w:tr w:rsidR="00F770B3">
        <w:trPr>
          <w:jc w:val="center"/>
        </w:trPr>
        <w:tc>
          <w:tcPr>
            <w:tcW w:w="1772" w:type="dxa"/>
            <w:vMerge w:val="restart"/>
            <w:vAlign w:val="center"/>
          </w:tcPr>
          <w:p w:rsidR="00F770B3" w:rsidRDefault="00096A6F">
            <w:pPr>
              <w:jc w:val="center"/>
              <w:rPr>
                <w:rFonts w:ascii="仿宋" w:eastAsia="仿宋" w:hAnsi="仿宋" w:cs="仿宋"/>
                <w:szCs w:val="21"/>
              </w:rPr>
            </w:pPr>
            <w:r>
              <w:rPr>
                <w:rFonts w:ascii="仿宋" w:eastAsia="仿宋" w:hAnsi="仿宋" w:cs="仿宋" w:hint="eastAsia"/>
                <w:szCs w:val="21"/>
              </w:rPr>
              <w:t>专业方向课</w:t>
            </w: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导游基础知识</w:t>
            </w:r>
          </w:p>
        </w:tc>
        <w:tc>
          <w:tcPr>
            <w:tcW w:w="1528" w:type="dxa"/>
            <w:vAlign w:val="center"/>
          </w:tcPr>
          <w:p w:rsidR="00F770B3" w:rsidRDefault="00096A6F">
            <w:pPr>
              <w:jc w:val="center"/>
              <w:rPr>
                <w:rFonts w:eastAsia="仿宋"/>
                <w:szCs w:val="21"/>
              </w:rPr>
            </w:pPr>
            <w:r>
              <w:rPr>
                <w:rFonts w:eastAsia="仿宋" w:hint="eastAsia"/>
                <w:szCs w:val="21"/>
              </w:rPr>
              <w:t>36</w:t>
            </w:r>
          </w:p>
        </w:tc>
        <w:tc>
          <w:tcPr>
            <w:tcW w:w="1528" w:type="dxa"/>
            <w:vAlign w:val="center"/>
          </w:tcPr>
          <w:p w:rsidR="00F770B3" w:rsidRDefault="00096A6F">
            <w:pPr>
              <w:jc w:val="center"/>
              <w:rPr>
                <w:rFonts w:eastAsia="仿宋"/>
                <w:szCs w:val="21"/>
              </w:rPr>
            </w:pPr>
            <w:r>
              <w:rPr>
                <w:rFonts w:eastAsia="仿宋" w:hint="eastAsia"/>
                <w:szCs w:val="21"/>
              </w:rPr>
              <w:t>72</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8</w:t>
            </w:r>
          </w:p>
        </w:tc>
        <w:tc>
          <w:tcPr>
            <w:tcW w:w="3473" w:type="dxa"/>
            <w:vAlign w:val="center"/>
          </w:tcPr>
          <w:p w:rsidR="00F770B3" w:rsidRDefault="00096A6F">
            <w:pPr>
              <w:jc w:val="center"/>
              <w:rPr>
                <w:szCs w:val="21"/>
              </w:rPr>
            </w:pPr>
            <w:r>
              <w:rPr>
                <w:rFonts w:eastAsia="仿宋" w:hint="eastAsia"/>
                <w:szCs w:val="21"/>
              </w:rPr>
              <w:t>旅行社业务</w:t>
            </w:r>
          </w:p>
        </w:tc>
        <w:tc>
          <w:tcPr>
            <w:tcW w:w="1528" w:type="dxa"/>
            <w:vAlign w:val="center"/>
          </w:tcPr>
          <w:p w:rsidR="00F770B3" w:rsidRDefault="00096A6F">
            <w:pPr>
              <w:jc w:val="center"/>
              <w:rPr>
                <w:rFonts w:eastAsia="仿宋"/>
                <w:szCs w:val="21"/>
              </w:rPr>
            </w:pPr>
            <w:r>
              <w:rPr>
                <w:rFonts w:eastAsia="仿宋" w:hint="eastAsia"/>
                <w:szCs w:val="21"/>
              </w:rPr>
              <w:t>0</w:t>
            </w:r>
          </w:p>
        </w:tc>
        <w:tc>
          <w:tcPr>
            <w:tcW w:w="1528" w:type="dxa"/>
            <w:vAlign w:val="center"/>
          </w:tcPr>
          <w:p w:rsidR="00F770B3" w:rsidRDefault="00096A6F">
            <w:pPr>
              <w:jc w:val="center"/>
              <w:rPr>
                <w:rFonts w:eastAsia="仿宋"/>
                <w:szCs w:val="21"/>
              </w:rPr>
            </w:pPr>
            <w:r>
              <w:rPr>
                <w:rFonts w:eastAsia="仿宋" w:hint="eastAsia"/>
                <w:szCs w:val="21"/>
              </w:rPr>
              <w:t>72</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9</w:t>
            </w:r>
          </w:p>
        </w:tc>
        <w:tc>
          <w:tcPr>
            <w:tcW w:w="3473" w:type="dxa"/>
            <w:vAlign w:val="center"/>
          </w:tcPr>
          <w:p w:rsidR="00F770B3" w:rsidRDefault="00096A6F">
            <w:pPr>
              <w:jc w:val="center"/>
              <w:rPr>
                <w:rFonts w:eastAsia="仿宋"/>
                <w:szCs w:val="21"/>
              </w:rPr>
            </w:pPr>
            <w:r>
              <w:rPr>
                <w:rFonts w:eastAsia="仿宋" w:hint="eastAsia"/>
                <w:szCs w:val="21"/>
              </w:rPr>
              <w:t>客房服务与管理</w:t>
            </w:r>
          </w:p>
        </w:tc>
        <w:tc>
          <w:tcPr>
            <w:tcW w:w="1528" w:type="dxa"/>
            <w:vAlign w:val="center"/>
          </w:tcPr>
          <w:p w:rsidR="00F770B3" w:rsidRDefault="00096A6F">
            <w:pPr>
              <w:jc w:val="center"/>
              <w:rPr>
                <w:rFonts w:eastAsia="仿宋"/>
                <w:szCs w:val="21"/>
              </w:rPr>
            </w:pPr>
            <w:r>
              <w:rPr>
                <w:rFonts w:eastAsia="仿宋" w:hint="eastAsia"/>
                <w:szCs w:val="21"/>
              </w:rPr>
              <w:t>36</w:t>
            </w:r>
          </w:p>
        </w:tc>
        <w:tc>
          <w:tcPr>
            <w:tcW w:w="1528" w:type="dxa"/>
            <w:vAlign w:val="center"/>
          </w:tcPr>
          <w:p w:rsidR="00F770B3" w:rsidRDefault="00096A6F">
            <w:pPr>
              <w:jc w:val="center"/>
              <w:rPr>
                <w:rFonts w:eastAsia="仿宋"/>
                <w:szCs w:val="21"/>
              </w:rPr>
            </w:pPr>
            <w:r>
              <w:rPr>
                <w:rFonts w:eastAsia="仿宋" w:hint="eastAsia"/>
                <w:szCs w:val="21"/>
              </w:rPr>
              <w:t>100</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10</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前厅服务综合实训</w:t>
            </w:r>
          </w:p>
        </w:tc>
        <w:tc>
          <w:tcPr>
            <w:tcW w:w="1528" w:type="dxa"/>
            <w:vAlign w:val="center"/>
          </w:tcPr>
          <w:p w:rsidR="00F770B3" w:rsidRDefault="00096A6F">
            <w:pPr>
              <w:jc w:val="center"/>
              <w:rPr>
                <w:rFonts w:eastAsia="仿宋"/>
                <w:szCs w:val="21"/>
              </w:rPr>
            </w:pPr>
            <w:r>
              <w:rPr>
                <w:rFonts w:eastAsia="仿宋" w:hint="eastAsia"/>
                <w:szCs w:val="21"/>
              </w:rPr>
              <w:t>0</w:t>
            </w:r>
          </w:p>
        </w:tc>
        <w:tc>
          <w:tcPr>
            <w:tcW w:w="1528" w:type="dxa"/>
            <w:vAlign w:val="center"/>
          </w:tcPr>
          <w:p w:rsidR="00F770B3" w:rsidRDefault="00096A6F">
            <w:pPr>
              <w:jc w:val="center"/>
              <w:rPr>
                <w:rFonts w:eastAsia="仿宋"/>
                <w:szCs w:val="21"/>
              </w:rPr>
            </w:pPr>
            <w:r>
              <w:rPr>
                <w:rFonts w:eastAsia="仿宋" w:hint="eastAsia"/>
                <w:szCs w:val="21"/>
              </w:rPr>
              <w:t>72</w:t>
            </w:r>
          </w:p>
        </w:tc>
      </w:tr>
      <w:tr w:rsidR="00F770B3">
        <w:trPr>
          <w:jc w:val="center"/>
        </w:trPr>
        <w:tc>
          <w:tcPr>
            <w:tcW w:w="1772" w:type="dxa"/>
            <w:vMerge w:val="restart"/>
            <w:vAlign w:val="center"/>
          </w:tcPr>
          <w:p w:rsidR="00F770B3" w:rsidRDefault="00096A6F">
            <w:pPr>
              <w:jc w:val="center"/>
              <w:rPr>
                <w:rFonts w:ascii="仿宋" w:eastAsia="仿宋" w:hAnsi="仿宋" w:cs="仿宋"/>
                <w:szCs w:val="21"/>
              </w:rPr>
            </w:pPr>
            <w:r>
              <w:rPr>
                <w:rFonts w:ascii="仿宋" w:eastAsia="仿宋" w:hAnsi="仿宋" w:cs="仿宋" w:hint="eastAsia"/>
                <w:szCs w:val="21"/>
              </w:rPr>
              <w:t>专业选修课</w:t>
            </w: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11</w:t>
            </w:r>
          </w:p>
        </w:tc>
        <w:tc>
          <w:tcPr>
            <w:tcW w:w="347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形体训练</w:t>
            </w:r>
          </w:p>
        </w:tc>
        <w:tc>
          <w:tcPr>
            <w:tcW w:w="1528" w:type="dxa"/>
            <w:vAlign w:val="center"/>
          </w:tcPr>
          <w:p w:rsidR="00F770B3" w:rsidRDefault="00096A6F">
            <w:pPr>
              <w:jc w:val="center"/>
              <w:rPr>
                <w:rFonts w:eastAsia="仿宋"/>
                <w:szCs w:val="21"/>
              </w:rPr>
            </w:pPr>
            <w:r>
              <w:rPr>
                <w:rFonts w:eastAsia="仿宋" w:hint="eastAsia"/>
                <w:szCs w:val="21"/>
              </w:rPr>
              <w:t>0</w:t>
            </w:r>
          </w:p>
        </w:tc>
        <w:tc>
          <w:tcPr>
            <w:tcW w:w="1528" w:type="dxa"/>
            <w:vAlign w:val="center"/>
          </w:tcPr>
          <w:p w:rsidR="00F770B3" w:rsidRDefault="00096A6F">
            <w:pPr>
              <w:jc w:val="center"/>
              <w:rPr>
                <w:rFonts w:eastAsia="仿宋"/>
                <w:szCs w:val="21"/>
              </w:rPr>
            </w:pPr>
            <w:r>
              <w:rPr>
                <w:rFonts w:eastAsia="仿宋" w:hint="eastAsia"/>
                <w:szCs w:val="21"/>
              </w:rPr>
              <w:t>134</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12</w:t>
            </w:r>
          </w:p>
        </w:tc>
        <w:tc>
          <w:tcPr>
            <w:tcW w:w="3473" w:type="dxa"/>
            <w:vAlign w:val="center"/>
          </w:tcPr>
          <w:p w:rsidR="00F770B3" w:rsidRDefault="00096A6F">
            <w:pPr>
              <w:jc w:val="center"/>
              <w:rPr>
                <w:rFonts w:eastAsia="仿宋"/>
                <w:szCs w:val="21"/>
              </w:rPr>
            </w:pPr>
            <w:r>
              <w:rPr>
                <w:rFonts w:eastAsia="仿宋" w:hint="eastAsia"/>
                <w:szCs w:val="21"/>
              </w:rPr>
              <w:t>中国民族民俗</w:t>
            </w:r>
          </w:p>
        </w:tc>
        <w:tc>
          <w:tcPr>
            <w:tcW w:w="1528" w:type="dxa"/>
            <w:vAlign w:val="center"/>
          </w:tcPr>
          <w:p w:rsidR="00F770B3" w:rsidRDefault="00096A6F">
            <w:pPr>
              <w:jc w:val="center"/>
              <w:rPr>
                <w:rFonts w:eastAsia="仿宋"/>
                <w:szCs w:val="21"/>
              </w:rPr>
            </w:pPr>
            <w:r>
              <w:rPr>
                <w:rFonts w:eastAsia="仿宋" w:hint="eastAsia"/>
                <w:szCs w:val="21"/>
              </w:rPr>
              <w:t>12</w:t>
            </w:r>
          </w:p>
        </w:tc>
        <w:tc>
          <w:tcPr>
            <w:tcW w:w="1528" w:type="dxa"/>
            <w:vAlign w:val="center"/>
          </w:tcPr>
          <w:p w:rsidR="00F770B3" w:rsidRDefault="00096A6F">
            <w:pPr>
              <w:jc w:val="center"/>
              <w:rPr>
                <w:rFonts w:eastAsia="仿宋"/>
                <w:szCs w:val="21"/>
              </w:rPr>
            </w:pPr>
            <w:r>
              <w:rPr>
                <w:rFonts w:eastAsia="仿宋" w:hint="eastAsia"/>
                <w:szCs w:val="21"/>
              </w:rPr>
              <w:t>50</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13</w:t>
            </w:r>
          </w:p>
        </w:tc>
        <w:tc>
          <w:tcPr>
            <w:tcW w:w="3473" w:type="dxa"/>
            <w:vAlign w:val="center"/>
          </w:tcPr>
          <w:p w:rsidR="00F770B3" w:rsidRDefault="00096A6F">
            <w:pPr>
              <w:jc w:val="center"/>
              <w:rPr>
                <w:rFonts w:eastAsia="仿宋"/>
                <w:szCs w:val="21"/>
              </w:rPr>
            </w:pPr>
            <w:r>
              <w:rPr>
                <w:rFonts w:eastAsia="仿宋" w:hint="eastAsia"/>
                <w:szCs w:val="21"/>
              </w:rPr>
              <w:t>中国饮食文化</w:t>
            </w:r>
          </w:p>
        </w:tc>
        <w:tc>
          <w:tcPr>
            <w:tcW w:w="1528" w:type="dxa"/>
            <w:vAlign w:val="center"/>
          </w:tcPr>
          <w:p w:rsidR="00F770B3" w:rsidRDefault="00096A6F">
            <w:pPr>
              <w:jc w:val="center"/>
              <w:rPr>
                <w:rFonts w:eastAsia="仿宋"/>
                <w:szCs w:val="21"/>
              </w:rPr>
            </w:pPr>
            <w:r>
              <w:rPr>
                <w:rFonts w:eastAsia="仿宋" w:hint="eastAsia"/>
                <w:szCs w:val="21"/>
              </w:rPr>
              <w:t>0</w:t>
            </w:r>
          </w:p>
        </w:tc>
        <w:tc>
          <w:tcPr>
            <w:tcW w:w="1528" w:type="dxa"/>
            <w:vAlign w:val="center"/>
          </w:tcPr>
          <w:p w:rsidR="00F770B3" w:rsidRDefault="00096A6F">
            <w:pPr>
              <w:jc w:val="center"/>
              <w:rPr>
                <w:rFonts w:eastAsia="仿宋"/>
                <w:szCs w:val="21"/>
              </w:rPr>
            </w:pPr>
            <w:r>
              <w:rPr>
                <w:rFonts w:eastAsia="仿宋" w:hint="eastAsia"/>
                <w:szCs w:val="21"/>
              </w:rPr>
              <w:t>72</w:t>
            </w:r>
          </w:p>
        </w:tc>
      </w:tr>
      <w:tr w:rsidR="00F770B3">
        <w:trPr>
          <w:jc w:val="center"/>
        </w:trPr>
        <w:tc>
          <w:tcPr>
            <w:tcW w:w="6237" w:type="dxa"/>
            <w:gridSpan w:val="3"/>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合计</w:t>
            </w:r>
          </w:p>
        </w:tc>
        <w:tc>
          <w:tcPr>
            <w:tcW w:w="1528" w:type="dxa"/>
            <w:vAlign w:val="center"/>
          </w:tcPr>
          <w:p w:rsidR="00F770B3" w:rsidRDefault="00096A6F">
            <w:pPr>
              <w:jc w:val="center"/>
              <w:rPr>
                <w:rFonts w:eastAsia="仿宋"/>
                <w:b/>
                <w:bCs/>
                <w:szCs w:val="21"/>
              </w:rPr>
            </w:pPr>
            <w:r>
              <w:rPr>
                <w:rFonts w:eastAsia="仿宋"/>
                <w:b/>
                <w:bCs/>
                <w:szCs w:val="21"/>
              </w:rPr>
              <w:fldChar w:fldCharType="begin"/>
            </w:r>
            <w:r>
              <w:rPr>
                <w:rFonts w:eastAsia="仿宋"/>
                <w:b/>
                <w:bCs/>
                <w:szCs w:val="21"/>
              </w:rPr>
              <w:instrText xml:space="preserve"> =SUM(ABOVE) \* MERGEFORMAT </w:instrText>
            </w:r>
            <w:r>
              <w:rPr>
                <w:rFonts w:eastAsia="仿宋"/>
                <w:b/>
                <w:bCs/>
                <w:szCs w:val="21"/>
              </w:rPr>
              <w:fldChar w:fldCharType="separate"/>
            </w:r>
            <w:r>
              <w:rPr>
                <w:rFonts w:eastAsia="仿宋"/>
                <w:b/>
                <w:bCs/>
                <w:szCs w:val="21"/>
              </w:rPr>
              <w:t>281</w:t>
            </w:r>
            <w:r>
              <w:rPr>
                <w:rFonts w:eastAsia="仿宋"/>
                <w:b/>
                <w:bCs/>
                <w:szCs w:val="21"/>
              </w:rPr>
              <w:fldChar w:fldCharType="end"/>
            </w:r>
          </w:p>
        </w:tc>
        <w:tc>
          <w:tcPr>
            <w:tcW w:w="1528" w:type="dxa"/>
            <w:vAlign w:val="center"/>
          </w:tcPr>
          <w:p w:rsidR="00F770B3" w:rsidRDefault="00096A6F">
            <w:pPr>
              <w:jc w:val="center"/>
              <w:rPr>
                <w:rFonts w:eastAsia="仿宋"/>
                <w:b/>
                <w:bCs/>
                <w:szCs w:val="21"/>
              </w:rPr>
            </w:pPr>
            <w:r>
              <w:rPr>
                <w:rFonts w:eastAsia="仿宋"/>
                <w:b/>
                <w:bCs/>
                <w:szCs w:val="21"/>
              </w:rPr>
              <w:fldChar w:fldCharType="begin"/>
            </w:r>
            <w:r>
              <w:rPr>
                <w:rFonts w:eastAsia="仿宋"/>
                <w:b/>
                <w:bCs/>
                <w:szCs w:val="21"/>
              </w:rPr>
              <w:instrText xml:space="preserve"> =SUM(ABOVE) \* MERGEFORMAT </w:instrText>
            </w:r>
            <w:r>
              <w:rPr>
                <w:rFonts w:eastAsia="仿宋"/>
                <w:b/>
                <w:bCs/>
                <w:szCs w:val="21"/>
              </w:rPr>
              <w:fldChar w:fldCharType="separate"/>
            </w:r>
            <w:r>
              <w:rPr>
                <w:rFonts w:eastAsia="仿宋"/>
                <w:b/>
                <w:bCs/>
                <w:szCs w:val="21"/>
              </w:rPr>
              <w:t>1055</w:t>
            </w:r>
            <w:r>
              <w:rPr>
                <w:rFonts w:eastAsia="仿宋"/>
                <w:b/>
                <w:bCs/>
                <w:szCs w:val="21"/>
              </w:rPr>
              <w:fldChar w:fldCharType="end"/>
            </w:r>
          </w:p>
        </w:tc>
      </w:tr>
    </w:tbl>
    <w:p w:rsidR="00F770B3" w:rsidRDefault="00F770B3">
      <w:pPr>
        <w:spacing w:line="400" w:lineRule="exact"/>
        <w:ind w:firstLineChars="200" w:firstLine="560"/>
        <w:rPr>
          <w:rFonts w:ascii="仿宋" w:eastAsia="仿宋" w:hAnsi="仿宋" w:cs="仿宋"/>
          <w:sz w:val="28"/>
          <w:szCs w:val="28"/>
        </w:rPr>
      </w:pP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（5）实践课程的课时总学时数统计见下表：</w:t>
      </w:r>
    </w:p>
    <w:p w:rsidR="00F770B3" w:rsidRDefault="00096A6F">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6  </w:t>
      </w:r>
      <w:r>
        <w:rPr>
          <w:rFonts w:ascii="仿宋" w:eastAsia="仿宋" w:hAnsi="仿宋" w:cs="仿宋" w:hint="eastAsia"/>
          <w:sz w:val="28"/>
          <w:szCs w:val="28"/>
        </w:rPr>
        <w:t>实践课程学时统计（占总学时比例）</w:t>
      </w:r>
    </w:p>
    <w:tbl>
      <w:tblPr>
        <w:tblW w:w="8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7"/>
        <w:gridCol w:w="3052"/>
        <w:gridCol w:w="2279"/>
        <w:gridCol w:w="1680"/>
      </w:tblGrid>
      <w:tr w:rsidR="00F770B3">
        <w:trPr>
          <w:trHeight w:val="90"/>
          <w:jc w:val="center"/>
        </w:trPr>
        <w:tc>
          <w:tcPr>
            <w:tcW w:w="1057"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序号</w:t>
            </w:r>
          </w:p>
        </w:tc>
        <w:tc>
          <w:tcPr>
            <w:tcW w:w="3052"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实践课类型</w:t>
            </w:r>
          </w:p>
        </w:tc>
        <w:tc>
          <w:tcPr>
            <w:tcW w:w="2279"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实践学时数</w:t>
            </w:r>
          </w:p>
        </w:tc>
        <w:tc>
          <w:tcPr>
            <w:tcW w:w="1680"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占比</w:t>
            </w:r>
          </w:p>
        </w:tc>
      </w:tr>
      <w:tr w:rsidR="00F770B3">
        <w:trPr>
          <w:trHeight w:val="45"/>
          <w:jc w:val="center"/>
        </w:trPr>
        <w:tc>
          <w:tcPr>
            <w:tcW w:w="1057"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305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认知实习</w:t>
            </w:r>
          </w:p>
        </w:tc>
        <w:tc>
          <w:tcPr>
            <w:tcW w:w="2279"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36</w:t>
            </w:r>
          </w:p>
        </w:tc>
        <w:tc>
          <w:tcPr>
            <w:tcW w:w="1680" w:type="dxa"/>
            <w:vAlign w:val="center"/>
          </w:tcPr>
          <w:p w:rsidR="00F770B3" w:rsidRDefault="00096A6F">
            <w:pPr>
              <w:jc w:val="center"/>
              <w:rPr>
                <w:rFonts w:ascii="仿宋" w:eastAsia="仿宋" w:hAnsi="仿宋" w:cs="仿宋"/>
                <w:szCs w:val="21"/>
              </w:rPr>
            </w:pPr>
            <w:r>
              <w:rPr>
                <w:rFonts w:ascii="仿宋" w:eastAsia="仿宋" w:hAnsi="仿宋" w:hint="eastAsia"/>
                <w:szCs w:val="21"/>
              </w:rPr>
              <w:t>0.97%</w:t>
            </w:r>
          </w:p>
        </w:tc>
      </w:tr>
      <w:tr w:rsidR="00F770B3">
        <w:trPr>
          <w:trHeight w:val="90"/>
          <w:jc w:val="center"/>
        </w:trPr>
        <w:tc>
          <w:tcPr>
            <w:tcW w:w="1057"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2</w:t>
            </w:r>
          </w:p>
        </w:tc>
        <w:tc>
          <w:tcPr>
            <w:tcW w:w="305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跟岗实习</w:t>
            </w:r>
          </w:p>
        </w:tc>
        <w:tc>
          <w:tcPr>
            <w:tcW w:w="2279"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180</w:t>
            </w:r>
          </w:p>
        </w:tc>
        <w:tc>
          <w:tcPr>
            <w:tcW w:w="1680" w:type="dxa"/>
            <w:vAlign w:val="center"/>
          </w:tcPr>
          <w:p w:rsidR="00F770B3" w:rsidRDefault="00096A6F">
            <w:pPr>
              <w:jc w:val="center"/>
              <w:rPr>
                <w:rFonts w:ascii="仿宋" w:eastAsia="仿宋" w:hAnsi="仿宋" w:cs="仿宋"/>
                <w:szCs w:val="21"/>
              </w:rPr>
            </w:pPr>
            <w:r>
              <w:rPr>
                <w:rFonts w:ascii="仿宋" w:eastAsia="仿宋" w:hAnsi="仿宋" w:hint="eastAsia"/>
                <w:szCs w:val="21"/>
              </w:rPr>
              <w:t>4.86%</w:t>
            </w:r>
          </w:p>
        </w:tc>
      </w:tr>
      <w:tr w:rsidR="00F770B3">
        <w:trPr>
          <w:trHeight w:val="90"/>
          <w:jc w:val="center"/>
        </w:trPr>
        <w:tc>
          <w:tcPr>
            <w:tcW w:w="1057"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w:t>
            </w:r>
          </w:p>
        </w:tc>
        <w:tc>
          <w:tcPr>
            <w:tcW w:w="305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顶岗实习</w:t>
            </w:r>
          </w:p>
        </w:tc>
        <w:tc>
          <w:tcPr>
            <w:tcW w:w="2279"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600</w:t>
            </w:r>
          </w:p>
        </w:tc>
        <w:tc>
          <w:tcPr>
            <w:tcW w:w="1680" w:type="dxa"/>
            <w:vAlign w:val="center"/>
          </w:tcPr>
          <w:p w:rsidR="00F770B3" w:rsidRDefault="00096A6F">
            <w:pPr>
              <w:jc w:val="center"/>
              <w:rPr>
                <w:rFonts w:ascii="仿宋" w:eastAsia="仿宋" w:hAnsi="仿宋"/>
                <w:szCs w:val="21"/>
              </w:rPr>
            </w:pPr>
            <w:r>
              <w:rPr>
                <w:rFonts w:ascii="仿宋" w:eastAsia="仿宋" w:hAnsi="仿宋" w:hint="eastAsia"/>
                <w:szCs w:val="21"/>
              </w:rPr>
              <w:t>16.22%</w:t>
            </w:r>
          </w:p>
        </w:tc>
      </w:tr>
      <w:tr w:rsidR="00F770B3">
        <w:trPr>
          <w:trHeight w:val="90"/>
          <w:jc w:val="center"/>
        </w:trPr>
        <w:tc>
          <w:tcPr>
            <w:tcW w:w="1057"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4</w:t>
            </w:r>
          </w:p>
        </w:tc>
        <w:tc>
          <w:tcPr>
            <w:tcW w:w="305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理实一体课程</w:t>
            </w:r>
          </w:p>
        </w:tc>
        <w:tc>
          <w:tcPr>
            <w:tcW w:w="2279"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1055</w:t>
            </w:r>
          </w:p>
        </w:tc>
        <w:tc>
          <w:tcPr>
            <w:tcW w:w="1680" w:type="dxa"/>
            <w:vAlign w:val="center"/>
          </w:tcPr>
          <w:p w:rsidR="00F770B3" w:rsidRDefault="00096A6F" w:rsidP="00EE6839">
            <w:pPr>
              <w:jc w:val="center"/>
              <w:rPr>
                <w:rFonts w:ascii="仿宋" w:eastAsia="仿宋" w:hAnsi="仿宋" w:cs="仿宋"/>
                <w:szCs w:val="21"/>
              </w:rPr>
            </w:pPr>
            <w:r>
              <w:rPr>
                <w:rFonts w:ascii="仿宋" w:eastAsia="仿宋" w:hAnsi="仿宋" w:hint="eastAsia"/>
                <w:szCs w:val="21"/>
              </w:rPr>
              <w:t>28.5</w:t>
            </w:r>
            <w:r w:rsidR="00EE6839">
              <w:rPr>
                <w:rFonts w:ascii="仿宋" w:eastAsia="仿宋" w:hAnsi="仿宋" w:hint="eastAsia"/>
                <w:szCs w:val="21"/>
              </w:rPr>
              <w:t>3</w:t>
            </w:r>
            <w:bookmarkStart w:id="11" w:name="_GoBack"/>
            <w:bookmarkEnd w:id="11"/>
            <w:r>
              <w:rPr>
                <w:rFonts w:ascii="仿宋" w:eastAsia="仿宋" w:hAnsi="仿宋" w:hint="eastAsia"/>
                <w:szCs w:val="21"/>
              </w:rPr>
              <w:t>%</w:t>
            </w:r>
          </w:p>
        </w:tc>
      </w:tr>
      <w:tr w:rsidR="00F770B3">
        <w:trPr>
          <w:trHeight w:val="90"/>
          <w:jc w:val="center"/>
        </w:trPr>
        <w:tc>
          <w:tcPr>
            <w:tcW w:w="4109" w:type="dxa"/>
            <w:gridSpan w:val="2"/>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合计</w:t>
            </w:r>
          </w:p>
        </w:tc>
        <w:tc>
          <w:tcPr>
            <w:tcW w:w="2279" w:type="dxa"/>
            <w:vAlign w:val="center"/>
          </w:tcPr>
          <w:p w:rsidR="00F770B3" w:rsidRDefault="00096A6F">
            <w:pPr>
              <w:widowControl/>
              <w:jc w:val="center"/>
              <w:rPr>
                <w:rFonts w:ascii="仿宋" w:eastAsia="仿宋" w:hAnsi="仿宋"/>
                <w:b/>
                <w:bCs/>
                <w:szCs w:val="21"/>
              </w:rPr>
            </w:pPr>
            <w:r>
              <w:rPr>
                <w:rFonts w:ascii="仿宋" w:eastAsia="仿宋" w:hAnsi="仿宋"/>
                <w:b/>
                <w:bCs/>
                <w:szCs w:val="21"/>
              </w:rPr>
              <w:fldChar w:fldCharType="begin"/>
            </w:r>
            <w:r>
              <w:rPr>
                <w:rFonts w:ascii="仿宋" w:eastAsia="仿宋" w:hAnsi="仿宋"/>
                <w:b/>
                <w:bCs/>
                <w:szCs w:val="21"/>
              </w:rPr>
              <w:instrText xml:space="preserve"> =SUM(ABOVE) \* MERGEFORMAT </w:instrText>
            </w:r>
            <w:r>
              <w:rPr>
                <w:rFonts w:ascii="仿宋" w:eastAsia="仿宋" w:hAnsi="仿宋"/>
                <w:b/>
                <w:bCs/>
                <w:szCs w:val="21"/>
              </w:rPr>
              <w:fldChar w:fldCharType="separate"/>
            </w:r>
            <w:r>
              <w:rPr>
                <w:rFonts w:ascii="仿宋" w:eastAsia="仿宋" w:hAnsi="仿宋"/>
                <w:b/>
                <w:bCs/>
                <w:szCs w:val="21"/>
              </w:rPr>
              <w:t>1871</w:t>
            </w:r>
            <w:r>
              <w:rPr>
                <w:rFonts w:ascii="仿宋" w:eastAsia="仿宋" w:hAnsi="仿宋"/>
                <w:b/>
                <w:bCs/>
                <w:szCs w:val="21"/>
              </w:rPr>
              <w:fldChar w:fldCharType="end"/>
            </w:r>
          </w:p>
        </w:tc>
        <w:tc>
          <w:tcPr>
            <w:tcW w:w="1680" w:type="dxa"/>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50.58%</w:t>
            </w:r>
          </w:p>
        </w:tc>
      </w:tr>
    </w:tbl>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（三）选修课程</w:t>
      </w:r>
    </w:p>
    <w:p w:rsidR="00F770B3" w:rsidRDefault="00096A6F">
      <w:pPr>
        <w:adjustRightInd w:val="0"/>
        <w:snapToGrid w:val="0"/>
        <w:ind w:firstLineChars="200" w:firstLine="562"/>
        <w:rPr>
          <w:rFonts w:ascii="黑体" w:eastAsia="黑体" w:hAnsi="黑体"/>
          <w:b/>
          <w:sz w:val="28"/>
          <w:szCs w:val="28"/>
        </w:rPr>
      </w:pPr>
      <w:r>
        <w:rPr>
          <w:rFonts w:ascii="黑体" w:eastAsia="黑体" w:hAnsi="黑体"/>
          <w:b/>
          <w:sz w:val="28"/>
          <w:szCs w:val="28"/>
        </w:rPr>
        <w:t>1.</w:t>
      </w:r>
      <w:r>
        <w:rPr>
          <w:rFonts w:ascii="黑体" w:eastAsia="黑体" w:hAnsi="黑体" w:hint="eastAsia"/>
          <w:b/>
          <w:sz w:val="28"/>
          <w:szCs w:val="28"/>
        </w:rPr>
        <w:t>专业选修课</w:t>
      </w:r>
    </w:p>
    <w:p w:rsidR="00F770B3" w:rsidRDefault="00096A6F">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7</w:t>
      </w:r>
      <w:r>
        <w:rPr>
          <w:rFonts w:ascii="仿宋" w:eastAsia="仿宋" w:hAnsi="仿宋" w:cs="仿宋" w:hint="eastAsia"/>
          <w:sz w:val="24"/>
        </w:rPr>
        <w:t>：专业选修课开设情况一览表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1728"/>
        <w:gridCol w:w="2530"/>
        <w:gridCol w:w="3643"/>
        <w:gridCol w:w="730"/>
      </w:tblGrid>
      <w:tr w:rsidR="00F770B3">
        <w:tc>
          <w:tcPr>
            <w:tcW w:w="655" w:type="dxa"/>
            <w:vAlign w:val="center"/>
          </w:tcPr>
          <w:p w:rsidR="00F770B3" w:rsidRDefault="00096A6F">
            <w:pPr>
              <w:adjustRightInd w:val="0"/>
              <w:snapToGrid w:val="0"/>
              <w:jc w:val="center"/>
              <w:rPr>
                <w:b/>
                <w:bCs/>
                <w:szCs w:val="21"/>
              </w:rPr>
            </w:pPr>
            <w:r>
              <w:rPr>
                <w:rFonts w:hint="eastAsia"/>
                <w:b/>
                <w:bCs/>
                <w:szCs w:val="21"/>
              </w:rPr>
              <w:t>序号</w:t>
            </w:r>
          </w:p>
        </w:tc>
        <w:tc>
          <w:tcPr>
            <w:tcW w:w="1728" w:type="dxa"/>
            <w:vAlign w:val="center"/>
          </w:tcPr>
          <w:p w:rsidR="00F770B3" w:rsidRDefault="00096A6F">
            <w:pPr>
              <w:adjustRightInd w:val="0"/>
              <w:snapToGrid w:val="0"/>
              <w:jc w:val="center"/>
              <w:rPr>
                <w:b/>
                <w:bCs/>
                <w:szCs w:val="21"/>
              </w:rPr>
            </w:pPr>
            <w:r>
              <w:rPr>
                <w:rFonts w:hint="eastAsia"/>
                <w:b/>
                <w:bCs/>
                <w:szCs w:val="21"/>
              </w:rPr>
              <w:t>课程名称</w:t>
            </w:r>
          </w:p>
        </w:tc>
        <w:tc>
          <w:tcPr>
            <w:tcW w:w="2530" w:type="dxa"/>
            <w:vAlign w:val="center"/>
          </w:tcPr>
          <w:p w:rsidR="00F770B3" w:rsidRDefault="00096A6F">
            <w:pPr>
              <w:adjustRightInd w:val="0"/>
              <w:snapToGrid w:val="0"/>
              <w:jc w:val="center"/>
              <w:rPr>
                <w:b/>
                <w:bCs/>
                <w:szCs w:val="21"/>
              </w:rPr>
            </w:pPr>
            <w:r>
              <w:rPr>
                <w:rFonts w:hint="eastAsia"/>
                <w:b/>
                <w:bCs/>
                <w:szCs w:val="21"/>
              </w:rPr>
              <w:t>课程目标</w:t>
            </w:r>
          </w:p>
        </w:tc>
        <w:tc>
          <w:tcPr>
            <w:tcW w:w="3643" w:type="dxa"/>
            <w:vAlign w:val="center"/>
          </w:tcPr>
          <w:p w:rsidR="00F770B3" w:rsidRDefault="00096A6F">
            <w:pPr>
              <w:adjustRightInd w:val="0"/>
              <w:snapToGrid w:val="0"/>
              <w:jc w:val="center"/>
              <w:rPr>
                <w:b/>
                <w:bCs/>
                <w:szCs w:val="21"/>
              </w:rPr>
            </w:pPr>
            <w:r>
              <w:rPr>
                <w:rFonts w:hint="eastAsia"/>
                <w:b/>
                <w:bCs/>
                <w:szCs w:val="21"/>
              </w:rPr>
              <w:t>主要教学内容和教学要求</w:t>
            </w:r>
          </w:p>
        </w:tc>
        <w:tc>
          <w:tcPr>
            <w:tcW w:w="730" w:type="dxa"/>
            <w:vAlign w:val="center"/>
          </w:tcPr>
          <w:p w:rsidR="00F770B3" w:rsidRDefault="00096A6F">
            <w:pPr>
              <w:adjustRightInd w:val="0"/>
              <w:snapToGrid w:val="0"/>
              <w:jc w:val="center"/>
              <w:rPr>
                <w:b/>
                <w:bCs/>
                <w:szCs w:val="21"/>
              </w:rPr>
            </w:pPr>
            <w:r>
              <w:rPr>
                <w:rFonts w:hint="eastAsia"/>
                <w:b/>
                <w:bCs/>
                <w:szCs w:val="21"/>
              </w:rPr>
              <w:t>学时</w:t>
            </w:r>
          </w:p>
        </w:tc>
      </w:tr>
      <w:tr w:rsidR="00F770B3">
        <w:tc>
          <w:tcPr>
            <w:tcW w:w="655" w:type="dxa"/>
            <w:vAlign w:val="center"/>
          </w:tcPr>
          <w:p w:rsidR="00F770B3" w:rsidRDefault="00096A6F">
            <w:pPr>
              <w:spacing w:line="360" w:lineRule="auto"/>
              <w:jc w:val="center"/>
              <w:rPr>
                <w:szCs w:val="21"/>
              </w:rPr>
            </w:pPr>
            <w:r>
              <w:rPr>
                <w:rFonts w:hint="eastAsia"/>
                <w:szCs w:val="21"/>
              </w:rPr>
              <w:lastRenderedPageBreak/>
              <w:t>1</w:t>
            </w:r>
          </w:p>
        </w:tc>
        <w:tc>
          <w:tcPr>
            <w:tcW w:w="1728" w:type="dxa"/>
            <w:vAlign w:val="center"/>
          </w:tcPr>
          <w:p w:rsidR="00F770B3" w:rsidRDefault="00096A6F">
            <w:pPr>
              <w:spacing w:line="360" w:lineRule="auto"/>
              <w:jc w:val="center"/>
              <w:rPr>
                <w:szCs w:val="21"/>
              </w:rPr>
            </w:pPr>
            <w:r>
              <w:rPr>
                <w:rFonts w:ascii="宋体" w:hAnsi="宋体" w:hint="eastAsia"/>
                <w:szCs w:val="21"/>
              </w:rPr>
              <w:t>形体训练</w:t>
            </w:r>
          </w:p>
        </w:tc>
        <w:tc>
          <w:tcPr>
            <w:tcW w:w="2530" w:type="dxa"/>
          </w:tcPr>
          <w:p w:rsidR="00F770B3" w:rsidRDefault="00096A6F">
            <w:pPr>
              <w:widowControl/>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掌握舞蹈形体的基本知识、技技术，良好的形体、礼仪、个人形象塑造的基本知识和技能，全面提升学生在旅游服务时的综合素质</w:t>
            </w:r>
          </w:p>
        </w:tc>
        <w:tc>
          <w:tcPr>
            <w:tcW w:w="3643" w:type="dxa"/>
          </w:tcPr>
          <w:p w:rsidR="00F770B3" w:rsidRDefault="00096A6F">
            <w:pPr>
              <w:widowControl/>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主要内容：形体基本姿态，校园华尔兹，芭蕾基础能力培养，体操基本步法，徒手体操组合，波尔卡舞步，身体素质训练</w:t>
            </w:r>
          </w:p>
          <w:p w:rsidR="00F770B3" w:rsidRDefault="00096A6F">
            <w:pPr>
              <w:widowControl/>
              <w:adjustRightInd w:val="0"/>
              <w:snapToGrid w:val="0"/>
              <w:ind w:firstLineChars="100" w:firstLine="211"/>
              <w:jc w:val="left"/>
              <w:rPr>
                <w:rFonts w:eastAsia="仿宋"/>
                <w:sz w:val="24"/>
              </w:rPr>
            </w:pPr>
            <w:r>
              <w:rPr>
                <w:rFonts w:ascii="仿宋" w:eastAsia="仿宋" w:hAnsi="仿宋" w:cs="仿宋" w:hint="eastAsia"/>
                <w:b/>
                <w:bCs/>
                <w:kern w:val="0"/>
                <w:szCs w:val="21"/>
              </w:rPr>
              <w:t>教学要求：掌握一定的形体理论知识，掌握形体训练科学形体塑身的训练方法，培养身体的柔韧性、协调性、灵活性及美观性。</w:t>
            </w:r>
          </w:p>
        </w:tc>
        <w:tc>
          <w:tcPr>
            <w:tcW w:w="730" w:type="dxa"/>
            <w:vAlign w:val="center"/>
          </w:tcPr>
          <w:p w:rsidR="00F770B3" w:rsidRDefault="00096A6F">
            <w:pPr>
              <w:spacing w:line="360" w:lineRule="auto"/>
              <w:ind w:firstLineChars="50" w:firstLine="120"/>
              <w:rPr>
                <w:sz w:val="24"/>
              </w:rPr>
            </w:pPr>
            <w:r>
              <w:rPr>
                <w:rFonts w:hint="eastAsia"/>
                <w:sz w:val="24"/>
              </w:rPr>
              <w:t>134</w:t>
            </w:r>
          </w:p>
        </w:tc>
      </w:tr>
      <w:tr w:rsidR="00F770B3">
        <w:tc>
          <w:tcPr>
            <w:tcW w:w="655" w:type="dxa"/>
            <w:vAlign w:val="center"/>
          </w:tcPr>
          <w:p w:rsidR="00F770B3" w:rsidRDefault="00096A6F">
            <w:pPr>
              <w:spacing w:line="360" w:lineRule="auto"/>
              <w:jc w:val="center"/>
              <w:rPr>
                <w:szCs w:val="21"/>
              </w:rPr>
            </w:pPr>
            <w:r>
              <w:rPr>
                <w:rFonts w:hint="eastAsia"/>
                <w:szCs w:val="21"/>
              </w:rPr>
              <w:t>2</w:t>
            </w:r>
          </w:p>
        </w:tc>
        <w:tc>
          <w:tcPr>
            <w:tcW w:w="1728" w:type="dxa"/>
            <w:vAlign w:val="center"/>
          </w:tcPr>
          <w:p w:rsidR="00F770B3" w:rsidRDefault="00096A6F">
            <w:pPr>
              <w:spacing w:line="360" w:lineRule="auto"/>
              <w:jc w:val="center"/>
              <w:rPr>
                <w:szCs w:val="21"/>
              </w:rPr>
            </w:pPr>
            <w:r>
              <w:rPr>
                <w:rFonts w:ascii="宋体" w:hAnsi="宋体" w:hint="eastAsia"/>
                <w:szCs w:val="21"/>
              </w:rPr>
              <w:t>中国民族民俗</w:t>
            </w:r>
          </w:p>
        </w:tc>
        <w:tc>
          <w:tcPr>
            <w:tcW w:w="2530" w:type="dxa"/>
          </w:tcPr>
          <w:p w:rsidR="00F770B3" w:rsidRDefault="00096A6F">
            <w:pPr>
              <w:adjustRightInd w:val="0"/>
              <w:snapToGrid w:val="0"/>
              <w:ind w:firstLineChars="100" w:firstLine="240"/>
              <w:rPr>
                <w:rFonts w:eastAsia="仿宋"/>
                <w:sz w:val="24"/>
              </w:rPr>
            </w:pPr>
            <w:r>
              <w:rPr>
                <w:rFonts w:eastAsia="仿宋" w:hint="eastAsia"/>
                <w:sz w:val="24"/>
              </w:rPr>
              <w:t>掌握各民族各类民俗事项，具有民俗导游能力，能利用民族民俗知识进行相关产品开发</w:t>
            </w:r>
          </w:p>
        </w:tc>
        <w:tc>
          <w:tcPr>
            <w:tcW w:w="3643" w:type="dxa"/>
          </w:tcPr>
          <w:p w:rsidR="00F770B3" w:rsidRDefault="00096A6F">
            <w:pPr>
              <w:widowControl/>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主要内容：华北少数民族民俗特征、东北少数民族民俗特征、华东少数民族民俗特征、中南少数民族民俗特征、</w:t>
            </w:r>
          </w:p>
          <w:p w:rsidR="00F770B3" w:rsidRDefault="00096A6F">
            <w:pPr>
              <w:widowControl/>
              <w:adjustRightInd w:val="0"/>
              <w:snapToGrid w:val="0"/>
              <w:jc w:val="left"/>
              <w:rPr>
                <w:rFonts w:ascii="仿宋" w:eastAsia="仿宋" w:hAnsi="仿宋" w:cs="仿宋"/>
                <w:b/>
                <w:bCs/>
                <w:kern w:val="0"/>
                <w:szCs w:val="21"/>
              </w:rPr>
            </w:pPr>
            <w:r>
              <w:rPr>
                <w:rFonts w:ascii="仿宋" w:eastAsia="仿宋" w:hAnsi="仿宋" w:cs="仿宋" w:hint="eastAsia"/>
                <w:b/>
                <w:bCs/>
                <w:kern w:val="0"/>
                <w:szCs w:val="21"/>
              </w:rPr>
              <w:t>西南少数民族民俗特征、西北少数民族民俗特征</w:t>
            </w:r>
          </w:p>
          <w:p w:rsidR="00F770B3" w:rsidRDefault="00096A6F">
            <w:pPr>
              <w:widowControl/>
              <w:adjustRightInd w:val="0"/>
              <w:snapToGrid w:val="0"/>
              <w:ind w:firstLineChars="100" w:firstLine="211"/>
              <w:jc w:val="left"/>
              <w:rPr>
                <w:sz w:val="24"/>
              </w:rPr>
            </w:pPr>
            <w:r>
              <w:rPr>
                <w:rFonts w:ascii="仿宋" w:eastAsia="仿宋" w:hAnsi="仿宋" w:cs="仿宋" w:hint="eastAsia"/>
                <w:b/>
                <w:bCs/>
                <w:kern w:val="0"/>
                <w:szCs w:val="21"/>
              </w:rPr>
              <w:t>教学要求：掌握民俗与旅游、民俗旅游的基本知识，掌握各民族的服饰习俗、饮食习俗、节日习俗、游艺习俗、宗教信仰习俗、禁忌习俗等</w:t>
            </w:r>
          </w:p>
        </w:tc>
        <w:tc>
          <w:tcPr>
            <w:tcW w:w="730" w:type="dxa"/>
            <w:vAlign w:val="center"/>
          </w:tcPr>
          <w:p w:rsidR="00F770B3" w:rsidRDefault="00096A6F">
            <w:pPr>
              <w:spacing w:line="360" w:lineRule="auto"/>
              <w:ind w:firstLineChars="50" w:firstLine="120"/>
              <w:rPr>
                <w:sz w:val="24"/>
              </w:rPr>
            </w:pPr>
            <w:r>
              <w:rPr>
                <w:rFonts w:hint="eastAsia"/>
                <w:sz w:val="24"/>
              </w:rPr>
              <w:t>62</w:t>
            </w:r>
          </w:p>
        </w:tc>
      </w:tr>
      <w:tr w:rsidR="00F770B3">
        <w:tc>
          <w:tcPr>
            <w:tcW w:w="655" w:type="dxa"/>
            <w:vAlign w:val="center"/>
          </w:tcPr>
          <w:p w:rsidR="00F770B3" w:rsidRDefault="00096A6F">
            <w:pPr>
              <w:spacing w:line="360" w:lineRule="auto"/>
              <w:jc w:val="center"/>
              <w:rPr>
                <w:szCs w:val="21"/>
              </w:rPr>
            </w:pPr>
            <w:r>
              <w:rPr>
                <w:rFonts w:hint="eastAsia"/>
                <w:szCs w:val="21"/>
              </w:rPr>
              <w:t>3</w:t>
            </w:r>
          </w:p>
        </w:tc>
        <w:tc>
          <w:tcPr>
            <w:tcW w:w="1728" w:type="dxa"/>
            <w:vAlign w:val="center"/>
          </w:tcPr>
          <w:p w:rsidR="00F770B3" w:rsidRDefault="00096A6F">
            <w:pPr>
              <w:spacing w:line="360" w:lineRule="auto"/>
              <w:jc w:val="center"/>
              <w:rPr>
                <w:rFonts w:ascii="宋体" w:hAnsi="宋体"/>
                <w:szCs w:val="21"/>
              </w:rPr>
            </w:pPr>
            <w:r>
              <w:rPr>
                <w:rFonts w:ascii="宋体" w:hAnsi="宋体" w:hint="eastAsia"/>
                <w:szCs w:val="21"/>
              </w:rPr>
              <w:t>中国饮食文化</w:t>
            </w:r>
          </w:p>
        </w:tc>
        <w:tc>
          <w:tcPr>
            <w:tcW w:w="2530" w:type="dxa"/>
          </w:tcPr>
          <w:p w:rsidR="00F770B3" w:rsidRDefault="00096A6F">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掌握饮食文化基本理论知识，能很好的运用到旅游服务过程中，提高自身素质</w:t>
            </w:r>
          </w:p>
        </w:tc>
        <w:tc>
          <w:tcPr>
            <w:tcW w:w="3643" w:type="dxa"/>
          </w:tcPr>
          <w:p w:rsidR="00F770B3" w:rsidRDefault="00096A6F">
            <w:pPr>
              <w:widowControl/>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主要内容：饮食文化认知，饮食原料文化，饮食器皿文化，饮食烹调文化，主食和菜肴文化，茶、酒文化，饮食保健文化</w:t>
            </w:r>
          </w:p>
          <w:p w:rsidR="00F770B3" w:rsidRDefault="00096A6F">
            <w:pPr>
              <w:widowControl/>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教学要求：掌握饮食文化基本理论知识，能很好的运用到旅游服务过程中，提高自身素质</w:t>
            </w:r>
          </w:p>
        </w:tc>
        <w:tc>
          <w:tcPr>
            <w:tcW w:w="730" w:type="dxa"/>
            <w:vAlign w:val="center"/>
          </w:tcPr>
          <w:p w:rsidR="00F770B3" w:rsidRDefault="00096A6F">
            <w:pPr>
              <w:spacing w:line="360" w:lineRule="auto"/>
              <w:ind w:firstLineChars="50" w:firstLine="120"/>
              <w:rPr>
                <w:sz w:val="24"/>
              </w:rPr>
            </w:pPr>
            <w:r>
              <w:rPr>
                <w:rFonts w:hint="eastAsia"/>
                <w:sz w:val="24"/>
              </w:rPr>
              <w:t>72</w:t>
            </w:r>
          </w:p>
        </w:tc>
      </w:tr>
      <w:tr w:rsidR="00F770B3">
        <w:tc>
          <w:tcPr>
            <w:tcW w:w="8556" w:type="dxa"/>
            <w:gridSpan w:val="4"/>
            <w:vAlign w:val="center"/>
          </w:tcPr>
          <w:p w:rsidR="00F770B3" w:rsidRDefault="00096A6F">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730" w:type="dxa"/>
            <w:vAlign w:val="center"/>
          </w:tcPr>
          <w:p w:rsidR="00F770B3" w:rsidRDefault="00096A6F">
            <w:pPr>
              <w:spacing w:line="360" w:lineRule="auto"/>
              <w:ind w:firstLineChars="50" w:firstLine="120"/>
              <w:jc w:val="center"/>
              <w:rPr>
                <w:sz w:val="24"/>
              </w:rPr>
            </w:pPr>
            <w:r>
              <w:rPr>
                <w:rFonts w:hint="eastAsia"/>
                <w:sz w:val="24"/>
              </w:rPr>
              <w:t>358</w:t>
            </w:r>
          </w:p>
        </w:tc>
      </w:tr>
    </w:tbl>
    <w:p w:rsidR="00F770B3" w:rsidRDefault="00F770B3">
      <w:pPr>
        <w:adjustRightInd w:val="0"/>
        <w:snapToGrid w:val="0"/>
        <w:spacing w:line="360" w:lineRule="auto"/>
        <w:ind w:firstLineChars="200" w:firstLine="480"/>
        <w:rPr>
          <w:rFonts w:ascii="宋体" w:hAnsi="宋体"/>
          <w:sz w:val="24"/>
        </w:rPr>
      </w:pPr>
    </w:p>
    <w:p w:rsidR="00F770B3" w:rsidRDefault="00096A6F">
      <w:pPr>
        <w:adjustRightInd w:val="0"/>
        <w:snapToGrid w:val="0"/>
        <w:ind w:firstLineChars="200" w:firstLine="562"/>
        <w:rPr>
          <w:rFonts w:ascii="黑体" w:eastAsia="黑体" w:hAnsi="黑体"/>
          <w:b/>
          <w:sz w:val="28"/>
          <w:szCs w:val="28"/>
        </w:rPr>
      </w:pPr>
      <w:r>
        <w:rPr>
          <w:rFonts w:ascii="黑体" w:eastAsia="黑体" w:hAnsi="黑体"/>
          <w:b/>
          <w:sz w:val="28"/>
          <w:szCs w:val="28"/>
        </w:rPr>
        <w:t>2.</w:t>
      </w:r>
      <w:r>
        <w:rPr>
          <w:rFonts w:ascii="黑体" w:eastAsia="黑体" w:hAnsi="黑体" w:hint="eastAsia"/>
          <w:b/>
          <w:sz w:val="28"/>
          <w:szCs w:val="28"/>
        </w:rPr>
        <w:t>素养选修课</w:t>
      </w:r>
    </w:p>
    <w:p w:rsidR="00F770B3" w:rsidRDefault="00096A6F">
      <w:pPr>
        <w:adjustRightInd w:val="0"/>
        <w:snapToGrid w:val="0"/>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8</w:t>
      </w:r>
      <w:r>
        <w:rPr>
          <w:rFonts w:ascii="仿宋" w:eastAsia="仿宋" w:hAnsi="仿宋" w:cs="仿宋" w:hint="eastAsia"/>
          <w:sz w:val="24"/>
        </w:rPr>
        <w:t>：素养选修课开设情况一览表</w:t>
      </w:r>
    </w:p>
    <w:tbl>
      <w:tblPr>
        <w:tblW w:w="10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843"/>
        <w:gridCol w:w="2693"/>
        <w:gridCol w:w="3969"/>
        <w:gridCol w:w="751"/>
      </w:tblGrid>
      <w:tr w:rsidR="00F770B3">
        <w:trPr>
          <w:trHeight w:val="192"/>
          <w:jc w:val="center"/>
        </w:trPr>
        <w:tc>
          <w:tcPr>
            <w:tcW w:w="753" w:type="dxa"/>
            <w:vAlign w:val="center"/>
          </w:tcPr>
          <w:p w:rsidR="00F770B3" w:rsidRDefault="00096A6F">
            <w:pPr>
              <w:widowControl/>
              <w:jc w:val="center"/>
              <w:rPr>
                <w:rFonts w:ascii="仿宋" w:eastAsia="仿宋" w:hAnsi="仿宋" w:cs="仿宋"/>
                <w:szCs w:val="21"/>
              </w:rPr>
            </w:pPr>
            <w:r>
              <w:rPr>
                <w:rFonts w:hint="eastAsia"/>
                <w:b/>
                <w:bCs/>
                <w:szCs w:val="21"/>
              </w:rPr>
              <w:t>序号</w:t>
            </w:r>
          </w:p>
        </w:tc>
        <w:tc>
          <w:tcPr>
            <w:tcW w:w="1843" w:type="dxa"/>
            <w:vAlign w:val="center"/>
          </w:tcPr>
          <w:p w:rsidR="00F770B3" w:rsidRDefault="00096A6F">
            <w:pPr>
              <w:widowControl/>
              <w:jc w:val="center"/>
              <w:rPr>
                <w:rFonts w:ascii="仿宋" w:eastAsia="仿宋" w:hAnsi="仿宋" w:cs="仿宋"/>
                <w:szCs w:val="21"/>
              </w:rPr>
            </w:pPr>
            <w:r>
              <w:rPr>
                <w:rFonts w:hint="eastAsia"/>
                <w:b/>
                <w:bCs/>
                <w:szCs w:val="21"/>
              </w:rPr>
              <w:t>课程名称</w:t>
            </w:r>
          </w:p>
        </w:tc>
        <w:tc>
          <w:tcPr>
            <w:tcW w:w="2693" w:type="dxa"/>
            <w:vAlign w:val="center"/>
          </w:tcPr>
          <w:p w:rsidR="00F770B3" w:rsidRDefault="00096A6F">
            <w:pPr>
              <w:jc w:val="center"/>
              <w:rPr>
                <w:rFonts w:ascii="仿宋" w:eastAsia="仿宋" w:hAnsi="仿宋" w:cs="仿宋"/>
                <w:szCs w:val="21"/>
              </w:rPr>
            </w:pPr>
            <w:r>
              <w:rPr>
                <w:rFonts w:hint="eastAsia"/>
                <w:b/>
                <w:bCs/>
                <w:szCs w:val="21"/>
              </w:rPr>
              <w:t>课程目标</w:t>
            </w:r>
          </w:p>
        </w:tc>
        <w:tc>
          <w:tcPr>
            <w:tcW w:w="3969" w:type="dxa"/>
            <w:vAlign w:val="center"/>
          </w:tcPr>
          <w:p w:rsidR="00F770B3" w:rsidRDefault="00096A6F">
            <w:pPr>
              <w:jc w:val="center"/>
              <w:rPr>
                <w:rFonts w:ascii="仿宋" w:eastAsia="仿宋" w:hAnsi="仿宋" w:cs="仿宋"/>
                <w:szCs w:val="21"/>
              </w:rPr>
            </w:pPr>
            <w:r>
              <w:rPr>
                <w:rFonts w:hint="eastAsia"/>
                <w:b/>
                <w:bCs/>
                <w:szCs w:val="21"/>
              </w:rPr>
              <w:t>主要教学内容和教学要求</w:t>
            </w:r>
          </w:p>
        </w:tc>
        <w:tc>
          <w:tcPr>
            <w:tcW w:w="751" w:type="dxa"/>
            <w:vAlign w:val="center"/>
          </w:tcPr>
          <w:p w:rsidR="00F770B3" w:rsidRDefault="00096A6F">
            <w:pPr>
              <w:widowControl/>
              <w:jc w:val="center"/>
              <w:rPr>
                <w:rFonts w:ascii="仿宋" w:eastAsia="仿宋" w:hAnsi="仿宋" w:cs="仿宋"/>
                <w:szCs w:val="21"/>
              </w:rPr>
            </w:pPr>
            <w:r>
              <w:rPr>
                <w:rFonts w:hint="eastAsia"/>
                <w:b/>
                <w:bCs/>
                <w:szCs w:val="21"/>
              </w:rPr>
              <w:t>学时</w:t>
            </w:r>
          </w:p>
        </w:tc>
      </w:tr>
      <w:tr w:rsidR="00F770B3">
        <w:trPr>
          <w:trHeight w:val="287"/>
          <w:jc w:val="center"/>
        </w:trPr>
        <w:tc>
          <w:tcPr>
            <w:tcW w:w="75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184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中华优秀</w:t>
            </w:r>
          </w:p>
          <w:p w:rsidR="00F770B3" w:rsidRDefault="00096A6F">
            <w:pPr>
              <w:jc w:val="center"/>
              <w:rPr>
                <w:rFonts w:ascii="仿宋" w:eastAsia="仿宋" w:hAnsi="仿宋" w:cs="仿宋"/>
                <w:szCs w:val="21"/>
              </w:rPr>
            </w:pPr>
            <w:r>
              <w:rPr>
                <w:rFonts w:ascii="仿宋" w:eastAsia="仿宋" w:hAnsi="仿宋" w:cs="仿宋" w:hint="eastAsia"/>
                <w:szCs w:val="21"/>
              </w:rPr>
              <w:t>传统文化</w:t>
            </w:r>
          </w:p>
        </w:tc>
        <w:tc>
          <w:tcPr>
            <w:tcW w:w="2693" w:type="dxa"/>
            <w:vAlign w:val="center"/>
          </w:tcPr>
          <w:p w:rsidR="00F770B3" w:rsidRDefault="00096A6F">
            <w:pPr>
              <w:ind w:firstLineChars="100" w:firstLine="210"/>
              <w:rPr>
                <w:rFonts w:ascii="仿宋" w:eastAsia="仿宋" w:hAnsi="仿宋" w:cs="仿宋"/>
                <w:szCs w:val="21"/>
              </w:rPr>
            </w:pPr>
            <w:r>
              <w:rPr>
                <w:rFonts w:ascii="仿宋" w:eastAsia="仿宋" w:hAnsi="仿宋" w:cs="仿宋" w:hint="eastAsia"/>
                <w:szCs w:val="21"/>
              </w:rPr>
              <w:t>全面贯彻党的教育方针，积极培育和践行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969" w:type="dxa"/>
            <w:vAlign w:val="center"/>
          </w:tcPr>
          <w:p w:rsidR="00F770B3" w:rsidRDefault="00096A6F">
            <w:pPr>
              <w:ind w:firstLineChars="100" w:firstLine="211"/>
              <w:rPr>
                <w:rFonts w:ascii="仿宋" w:eastAsia="仿宋" w:hAnsi="仿宋" w:cs="仿宋"/>
                <w:szCs w:val="21"/>
              </w:rPr>
            </w:pPr>
            <w:r>
              <w:rPr>
                <w:rFonts w:ascii="仿宋" w:eastAsia="仿宋" w:hAnsi="仿宋" w:cs="仿宋" w:hint="eastAsia"/>
                <w:b/>
                <w:bCs/>
                <w:szCs w:val="21"/>
              </w:rPr>
              <w:t>主要内容：</w:t>
            </w:r>
            <w:r>
              <w:rPr>
                <w:rFonts w:ascii="仿宋" w:eastAsia="仿宋" w:hAnsi="仿宋" w:cs="仿宋" w:hint="eastAsia"/>
                <w:szCs w:val="21"/>
              </w:rPr>
              <w:t>包括以天下兴亡、匹夫有责为重点的家国情怀教育；以仁爱共济、立己达人为重点的社会关爱教育；以正心笃志、崇德弘毅为重点的人格修养教育。</w:t>
            </w:r>
          </w:p>
          <w:p w:rsidR="00F770B3" w:rsidRDefault="00096A6F">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18</w:t>
            </w:r>
          </w:p>
        </w:tc>
      </w:tr>
      <w:tr w:rsidR="00F770B3">
        <w:trPr>
          <w:trHeight w:val="382"/>
          <w:jc w:val="center"/>
        </w:trPr>
        <w:tc>
          <w:tcPr>
            <w:tcW w:w="75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2</w:t>
            </w:r>
          </w:p>
        </w:tc>
        <w:tc>
          <w:tcPr>
            <w:tcW w:w="184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职业素养</w:t>
            </w:r>
          </w:p>
        </w:tc>
        <w:tc>
          <w:tcPr>
            <w:tcW w:w="2693" w:type="dxa"/>
            <w:vAlign w:val="center"/>
          </w:tcPr>
          <w:p w:rsidR="00F770B3" w:rsidRDefault="00096A6F">
            <w:pPr>
              <w:ind w:firstLineChars="100" w:firstLine="210"/>
              <w:rPr>
                <w:rFonts w:ascii="仿宋" w:eastAsia="仿宋" w:hAnsi="仿宋" w:cs="仿宋"/>
                <w:szCs w:val="21"/>
              </w:rPr>
            </w:pPr>
            <w:r>
              <w:rPr>
                <w:rFonts w:ascii="仿宋" w:eastAsia="仿宋" w:hAnsi="仿宋" w:cs="仿宋" w:hint="eastAsia"/>
                <w:szCs w:val="21"/>
              </w:rPr>
              <w:t>以立德树人为根本任务，提高学生对职业意识的认知，陶冶学生的职业意识情感，磨练学生的职业意志，</w:t>
            </w:r>
            <w:r>
              <w:rPr>
                <w:rFonts w:ascii="仿宋" w:eastAsia="仿宋" w:hAnsi="仿宋" w:cs="仿宋" w:hint="eastAsia"/>
                <w:szCs w:val="21"/>
              </w:rPr>
              <w:lastRenderedPageBreak/>
              <w:t>培养符合职业要求的行为习惯，使综合职业素养达到知、情、意、行的和谐统一。</w:t>
            </w:r>
          </w:p>
        </w:tc>
        <w:tc>
          <w:tcPr>
            <w:tcW w:w="3969" w:type="dxa"/>
            <w:vAlign w:val="center"/>
          </w:tcPr>
          <w:p w:rsidR="00F770B3" w:rsidRDefault="00096A6F">
            <w:pPr>
              <w:ind w:firstLineChars="100" w:firstLine="211"/>
              <w:rPr>
                <w:rFonts w:ascii="仿宋" w:eastAsia="仿宋" w:hAnsi="仿宋" w:cs="仿宋"/>
                <w:szCs w:val="21"/>
              </w:rPr>
            </w:pPr>
            <w:r>
              <w:rPr>
                <w:rFonts w:ascii="仿宋" w:eastAsia="仿宋" w:hAnsi="仿宋" w:cs="仿宋" w:hint="eastAsia"/>
                <w:b/>
                <w:bCs/>
                <w:szCs w:val="21"/>
              </w:rPr>
              <w:lastRenderedPageBreak/>
              <w:t>主要内容：</w:t>
            </w:r>
            <w:r>
              <w:rPr>
                <w:rFonts w:ascii="仿宋" w:eastAsia="仿宋" w:hAnsi="仿宋" w:cs="仿宋" w:hint="eastAsia"/>
                <w:szCs w:val="21"/>
              </w:rPr>
              <w:t>职业理想（兴趣、志向、意志力）；职业道德（敬业、诚信、尊重）；职业意识（集体意识、学习意识、竞争意识、自律意识）；职业精神（合作、奉献、</w:t>
            </w:r>
            <w:r>
              <w:rPr>
                <w:rFonts w:ascii="仿宋" w:eastAsia="仿宋" w:hAnsi="仿宋" w:cs="仿宋" w:hint="eastAsia"/>
                <w:szCs w:val="21"/>
              </w:rPr>
              <w:lastRenderedPageBreak/>
              <w:t>创新）；职业行为习惯（职业语言、职业形象礼仪、职业行为）。</w:t>
            </w:r>
          </w:p>
          <w:p w:rsidR="00F770B3" w:rsidRDefault="00096A6F">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lastRenderedPageBreak/>
              <w:t>36</w:t>
            </w:r>
          </w:p>
        </w:tc>
      </w:tr>
      <w:tr w:rsidR="00F770B3">
        <w:trPr>
          <w:trHeight w:val="382"/>
          <w:jc w:val="center"/>
        </w:trPr>
        <w:tc>
          <w:tcPr>
            <w:tcW w:w="9258" w:type="dxa"/>
            <w:gridSpan w:val="4"/>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lastRenderedPageBreak/>
              <w:t>合计</w:t>
            </w:r>
          </w:p>
        </w:tc>
        <w:tc>
          <w:tcPr>
            <w:tcW w:w="75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54</w:t>
            </w:r>
          </w:p>
        </w:tc>
      </w:tr>
    </w:tbl>
    <w:p w:rsidR="00F770B3" w:rsidRDefault="00F770B3">
      <w:pPr>
        <w:adjustRightInd w:val="0"/>
        <w:snapToGrid w:val="0"/>
        <w:rPr>
          <w:rFonts w:ascii="黑体" w:eastAsia="黑体" w:hAnsi="黑体" w:cs="黑体"/>
          <w:b/>
          <w:bCs/>
          <w:sz w:val="30"/>
          <w:szCs w:val="30"/>
        </w:rPr>
      </w:pPr>
    </w:p>
    <w:p w:rsidR="00F770B3" w:rsidRDefault="00096A6F">
      <w:pPr>
        <w:adjustRightInd w:val="0"/>
        <w:snapToGrid w:val="0"/>
        <w:rPr>
          <w:rFonts w:ascii="黑体" w:eastAsia="黑体" w:hAnsi="黑体" w:cs="黑体"/>
          <w:b/>
          <w:bCs/>
          <w:sz w:val="30"/>
          <w:szCs w:val="30"/>
        </w:rPr>
      </w:pPr>
      <w:r>
        <w:rPr>
          <w:rFonts w:ascii="黑体" w:eastAsia="黑体" w:hAnsi="黑体" w:cs="黑体" w:hint="eastAsia"/>
          <w:b/>
          <w:bCs/>
          <w:sz w:val="30"/>
          <w:szCs w:val="30"/>
        </w:rPr>
        <w:t>七、教学时间安排</w:t>
      </w:r>
    </w:p>
    <w:p w:rsidR="00F770B3" w:rsidRDefault="00096A6F">
      <w:pPr>
        <w:spacing w:line="500" w:lineRule="exact"/>
        <w:ind w:firstLineChars="200" w:firstLine="562"/>
        <w:rPr>
          <w:b/>
          <w:sz w:val="28"/>
          <w:szCs w:val="28"/>
        </w:rPr>
      </w:pPr>
      <w:r>
        <w:rPr>
          <w:rFonts w:hint="eastAsia"/>
          <w:b/>
          <w:sz w:val="28"/>
          <w:szCs w:val="28"/>
        </w:rPr>
        <w:t>(</w:t>
      </w:r>
      <w:r>
        <w:rPr>
          <w:rFonts w:hint="eastAsia"/>
          <w:b/>
          <w:sz w:val="28"/>
          <w:szCs w:val="28"/>
        </w:rPr>
        <w:t>一</w:t>
      </w:r>
      <w:r>
        <w:rPr>
          <w:rFonts w:hint="eastAsia"/>
          <w:b/>
          <w:sz w:val="28"/>
          <w:szCs w:val="28"/>
        </w:rPr>
        <w:t>)</w:t>
      </w:r>
      <w:r>
        <w:rPr>
          <w:rFonts w:hint="eastAsia"/>
          <w:b/>
          <w:sz w:val="28"/>
          <w:szCs w:val="28"/>
        </w:rPr>
        <w:t>基本要求</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职业院校专业人才培养方案制订与实施工作的指导意见》（教职成〔2019〕13号）和教育部办公厅关于印发《中等职业学校公共基础课程方案》的通知（教职成厅〔2019〕6号）规定，本方案须达到如下要求：</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1.三年制中职，每学年安排40周教学活动，总学时数不低于3000；</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2.公共基础课程学时一般占总学时的1/3；</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3.选修课教学时数占总学时的比例均应当不少于10%；</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4.实践性教学学时原则上占总学时数50%以上；</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5.顶岗实习一般为6个月，可分散或集中安排；</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6.18课时计算为1个学分。</w:t>
      </w:r>
    </w:p>
    <w:p w:rsidR="00F770B3" w:rsidRDefault="00096A6F">
      <w:pPr>
        <w:adjustRightInd w:val="0"/>
        <w:snapToGrid w:val="0"/>
        <w:spacing w:beforeLines="50" w:before="156" w:line="360" w:lineRule="auto"/>
        <w:ind w:firstLineChars="200" w:firstLine="562"/>
        <w:rPr>
          <w:sz w:val="24"/>
        </w:rPr>
      </w:pPr>
      <w:r>
        <w:rPr>
          <w:rFonts w:ascii="黑体" w:eastAsia="黑体" w:hAnsi="黑体" w:hint="eastAsia"/>
          <w:b/>
          <w:sz w:val="28"/>
          <w:szCs w:val="28"/>
        </w:rPr>
        <w:t>（二）</w:t>
      </w:r>
      <w:r>
        <w:rPr>
          <w:rFonts w:hint="eastAsia"/>
          <w:b/>
          <w:sz w:val="28"/>
          <w:szCs w:val="28"/>
        </w:rPr>
        <w:t>教学活动和时间分配</w:t>
      </w:r>
    </w:p>
    <w:p w:rsidR="00F770B3" w:rsidRDefault="00096A6F">
      <w:pPr>
        <w:spacing w:line="360" w:lineRule="auto"/>
        <w:ind w:firstLineChars="200" w:firstLine="482"/>
        <w:jc w:val="center"/>
        <w:rPr>
          <w:b/>
          <w:bCs/>
          <w:sz w:val="24"/>
        </w:rPr>
      </w:pPr>
      <w:r>
        <w:rPr>
          <w:rFonts w:hint="eastAsia"/>
          <w:b/>
          <w:bCs/>
          <w:sz w:val="24"/>
        </w:rPr>
        <w:t>表</w:t>
      </w:r>
      <w:r>
        <w:rPr>
          <w:rFonts w:hint="eastAsia"/>
          <w:b/>
          <w:bCs/>
          <w:sz w:val="24"/>
        </w:rPr>
        <w:t>9</w:t>
      </w:r>
      <w:r>
        <w:rPr>
          <w:rFonts w:hint="eastAsia"/>
          <w:b/>
          <w:bCs/>
          <w:sz w:val="24"/>
        </w:rPr>
        <w:t>：教学活动和时间分配表</w:t>
      </w:r>
    </w:p>
    <w:tbl>
      <w:tblPr>
        <w:tblpPr w:leftFromText="180" w:rightFromText="180" w:vertAnchor="text" w:horzAnchor="page" w:tblpX="1990" w:tblpY="310"/>
        <w:tblOverlap w:val="never"/>
        <w:tblW w:w="8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961"/>
        <w:gridCol w:w="735"/>
        <w:gridCol w:w="735"/>
        <w:gridCol w:w="735"/>
        <w:gridCol w:w="735"/>
        <w:gridCol w:w="735"/>
        <w:gridCol w:w="1155"/>
        <w:gridCol w:w="735"/>
      </w:tblGrid>
      <w:tr w:rsidR="00F770B3">
        <w:trPr>
          <w:trHeight w:val="1872"/>
        </w:trPr>
        <w:tc>
          <w:tcPr>
            <w:tcW w:w="1575" w:type="dxa"/>
            <w:shd w:val="clear" w:color="auto" w:fill="auto"/>
            <w:vAlign w:val="center"/>
          </w:tcPr>
          <w:p w:rsidR="00F770B3" w:rsidRDefault="00096A6F">
            <w:pPr>
              <w:spacing w:line="360" w:lineRule="auto"/>
              <w:jc w:val="center"/>
              <w:rPr>
                <w:rFonts w:ascii="宋体" w:hAnsi="宋体"/>
                <w:kern w:val="0"/>
                <w:sz w:val="24"/>
                <w:szCs w:val="20"/>
              </w:rPr>
            </w:pPr>
            <w:r>
              <w:rPr>
                <w:rFonts w:ascii="宋体" w:hAnsi="宋体"/>
                <w:noProof/>
                <w:kern w:val="0"/>
                <w:sz w:val="24"/>
                <w:szCs w:val="20"/>
              </w:rPr>
              <mc:AlternateContent>
                <mc:Choice Requires="wps">
                  <w:drawing>
                    <wp:anchor distT="0" distB="0" distL="114300" distR="114300" simplePos="0" relativeHeight="251656704" behindDoc="0" locked="0" layoutInCell="1" allowOverlap="1">
                      <wp:simplePos x="0" y="0"/>
                      <wp:positionH relativeFrom="column">
                        <wp:posOffset>-64135</wp:posOffset>
                      </wp:positionH>
                      <wp:positionV relativeFrom="paragraph">
                        <wp:posOffset>-3810</wp:posOffset>
                      </wp:positionV>
                      <wp:extent cx="995045" cy="588010"/>
                      <wp:effectExtent l="0" t="0" r="14605" b="21590"/>
                      <wp:wrapNone/>
                      <wp:docPr id="9" name="直接连接符 1"/>
                      <wp:cNvGraphicFramePr/>
                      <a:graphic xmlns:a="http://schemas.openxmlformats.org/drawingml/2006/main">
                        <a:graphicData uri="http://schemas.microsoft.com/office/word/2010/wordprocessingShape">
                          <wps:wsp>
                            <wps:cNvCnPr/>
                            <wps:spPr>
                              <a:xfrm>
                                <a:off x="0" y="0"/>
                                <a:ext cx="995045" cy="5880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直接连接符 1" o:spid="_x0000_s1026" o:spt="20" style="position:absolute;left:0pt;margin-left:-5.05pt;margin-top:-0.3pt;height:46.3pt;width:78.35pt;z-index:251668480;mso-width-relative:page;mso-height-relative:page;" filled="f" stroked="t" coordsize="21600,21600" o:gfxdata="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sv&#10;mo3WAAAACAEAAA8AAAAAAAAAAQAgAAAAIgAAAGRycy9kb3ducmV2LnhtbFBLAQIUABQAAAAIAIdO&#10;4kCZ1CjH7AEAANwDAAAOAAAAAAAAAAEAIAAAACUBAABkcnMvZTJvRG9jLnhtbFBLBQYAAAAABgAG&#10;AFkBAACDBQAAAAA=&#10;">
                      <v:fill on="f" focussize="0,0"/>
                      <v:stroke color="#000000" joinstyle="round"/>
                      <v:imagedata o:title=""/>
                      <o:lock v:ext="edit" aspectratio="f"/>
                    </v:line>
                  </w:pict>
                </mc:Fallback>
              </mc:AlternateContent>
            </w:r>
            <w:r>
              <w:rPr>
                <w:rFonts w:ascii="宋体" w:hAnsi="宋体"/>
                <w:noProof/>
                <w:kern w:val="0"/>
                <w:sz w:val="24"/>
                <w:szCs w:val="20"/>
              </w:rPr>
              <mc:AlternateContent>
                <mc:Choice Requires="wps">
                  <w:drawing>
                    <wp:anchor distT="0" distB="0" distL="114300" distR="114300" simplePos="0" relativeHeight="251657728" behindDoc="0" locked="0" layoutInCell="1" allowOverlap="1">
                      <wp:simplePos x="0" y="0"/>
                      <wp:positionH relativeFrom="column">
                        <wp:posOffset>-80010</wp:posOffset>
                      </wp:positionH>
                      <wp:positionV relativeFrom="paragraph">
                        <wp:posOffset>4445</wp:posOffset>
                      </wp:positionV>
                      <wp:extent cx="731520" cy="1200150"/>
                      <wp:effectExtent l="0" t="0" r="30480" b="19050"/>
                      <wp:wrapNone/>
                      <wp:docPr id="8" name="直接连接符 2"/>
                      <wp:cNvGraphicFramePr/>
                      <a:graphic xmlns:a="http://schemas.openxmlformats.org/drawingml/2006/main">
                        <a:graphicData uri="http://schemas.microsoft.com/office/word/2010/wordprocessingShape">
                          <wps:wsp>
                            <wps:cNvCnPr/>
                            <wps:spPr>
                              <a:xfrm>
                                <a:off x="0" y="0"/>
                                <a:ext cx="731520" cy="12001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直接连接符 2" o:spid="_x0000_s1026" o:spt="20" style="position:absolute;left:0pt;margin-left:-6.3pt;margin-top:0.35pt;height:94.5pt;width:57.6pt;z-index:251669504;mso-width-relative:page;mso-height-relative:page;" filled="f" stroked="t" coordsize="21600,21600" o:gfxdata="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F5RNYAAAAIAQAADwAAAAAAAAABACAAAAAiAAAAZHJzL2Rvd25yZXYueG1sUEsBAhQAFAAA&#10;AAgAh07iQJw9SP3xAQAA3QMAAA4AAAAAAAAAAQAgAAAAJQEAAGRycy9lMm9Eb2MueG1sUEsFBgAA&#10;AAAGAAYAWQEAAIgFAAAAAA==&#10;">
                      <v:fill on="f" focussize="0,0"/>
                      <v:stroke color="#000000" joinstyle="round"/>
                      <v:imagedata o:title=""/>
                      <o:lock v:ext="edit" aspectratio="f"/>
                    </v:line>
                  </w:pict>
                </mc:Fallback>
              </mc:AlternateContent>
            </w:r>
            <w:r>
              <w:rPr>
                <w:rFonts w:ascii="宋体" w:hAnsi="宋体" w:hint="eastAsia"/>
                <w:kern w:val="0"/>
                <w:sz w:val="24"/>
                <w:szCs w:val="20"/>
              </w:rPr>
              <w:t xml:space="preserve">    内容</w:t>
            </w:r>
          </w:p>
          <w:p w:rsidR="00F770B3" w:rsidRDefault="00096A6F">
            <w:pPr>
              <w:spacing w:line="360" w:lineRule="auto"/>
              <w:jc w:val="center"/>
              <w:rPr>
                <w:rFonts w:ascii="宋体" w:hAnsi="宋体"/>
                <w:kern w:val="0"/>
                <w:sz w:val="24"/>
                <w:szCs w:val="20"/>
              </w:rPr>
            </w:pPr>
            <w:r>
              <w:rPr>
                <w:rFonts w:ascii="宋体" w:hAnsi="宋体" w:hint="eastAsia"/>
                <w:kern w:val="0"/>
                <w:sz w:val="24"/>
                <w:szCs w:val="20"/>
              </w:rPr>
              <w:t>周数</w:t>
            </w:r>
          </w:p>
          <w:p w:rsidR="00F770B3" w:rsidRDefault="00F770B3">
            <w:pPr>
              <w:spacing w:line="360" w:lineRule="auto"/>
              <w:jc w:val="center"/>
              <w:rPr>
                <w:rFonts w:ascii="宋体" w:hAnsi="宋体"/>
                <w:kern w:val="0"/>
                <w:sz w:val="24"/>
                <w:szCs w:val="20"/>
              </w:rPr>
            </w:pPr>
          </w:p>
          <w:p w:rsidR="00F770B3" w:rsidRDefault="00096A6F">
            <w:pPr>
              <w:spacing w:line="360" w:lineRule="auto"/>
              <w:rPr>
                <w:rFonts w:ascii="宋体" w:hAnsi="宋体"/>
                <w:kern w:val="0"/>
                <w:sz w:val="24"/>
                <w:szCs w:val="20"/>
              </w:rPr>
            </w:pPr>
            <w:r>
              <w:rPr>
                <w:rFonts w:ascii="宋体" w:hAnsi="宋体" w:hint="eastAsia"/>
                <w:kern w:val="0"/>
                <w:sz w:val="24"/>
                <w:szCs w:val="20"/>
              </w:rPr>
              <w:t>学年</w:t>
            </w:r>
          </w:p>
        </w:tc>
        <w:tc>
          <w:tcPr>
            <w:tcW w:w="961" w:type="dxa"/>
            <w:shd w:val="clear" w:color="auto" w:fill="auto"/>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教学与校内实训</w:t>
            </w:r>
          </w:p>
        </w:tc>
        <w:tc>
          <w:tcPr>
            <w:tcW w:w="735" w:type="dxa"/>
            <w:shd w:val="clear" w:color="auto" w:fill="auto"/>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军训及入学教育</w:t>
            </w:r>
          </w:p>
        </w:tc>
        <w:tc>
          <w:tcPr>
            <w:tcW w:w="735" w:type="dxa"/>
            <w:shd w:val="clear" w:color="auto" w:fill="auto"/>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岗位认知实习</w:t>
            </w:r>
          </w:p>
        </w:tc>
        <w:tc>
          <w:tcPr>
            <w:tcW w:w="735" w:type="dxa"/>
            <w:shd w:val="clear" w:color="auto" w:fill="auto"/>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专业集训</w:t>
            </w:r>
          </w:p>
        </w:tc>
        <w:tc>
          <w:tcPr>
            <w:tcW w:w="735" w:type="dxa"/>
            <w:shd w:val="clear" w:color="auto" w:fill="auto"/>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复习考试</w:t>
            </w:r>
          </w:p>
        </w:tc>
        <w:tc>
          <w:tcPr>
            <w:tcW w:w="735" w:type="dxa"/>
            <w:shd w:val="clear" w:color="auto" w:fill="auto"/>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机动</w:t>
            </w:r>
          </w:p>
        </w:tc>
        <w:tc>
          <w:tcPr>
            <w:tcW w:w="1155" w:type="dxa"/>
            <w:shd w:val="clear" w:color="auto" w:fill="auto"/>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假期</w:t>
            </w:r>
          </w:p>
        </w:tc>
        <w:tc>
          <w:tcPr>
            <w:tcW w:w="735" w:type="dxa"/>
            <w:shd w:val="clear" w:color="auto" w:fill="auto"/>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全年周数</w:t>
            </w:r>
          </w:p>
        </w:tc>
      </w:tr>
      <w:tr w:rsidR="00F770B3">
        <w:tc>
          <w:tcPr>
            <w:tcW w:w="157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一</w:t>
            </w:r>
          </w:p>
        </w:tc>
        <w:tc>
          <w:tcPr>
            <w:tcW w:w="961"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shd w:val="clear" w:color="auto" w:fill="auto"/>
          </w:tcPr>
          <w:p w:rsidR="00F770B3" w:rsidRDefault="00F770B3">
            <w:pPr>
              <w:spacing w:line="360" w:lineRule="auto"/>
              <w:jc w:val="center"/>
              <w:rPr>
                <w:rFonts w:ascii="宋体" w:hAnsi="宋体"/>
                <w:kern w:val="0"/>
                <w:sz w:val="20"/>
                <w:szCs w:val="21"/>
              </w:rPr>
            </w:pP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12</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52</w:t>
            </w:r>
          </w:p>
        </w:tc>
      </w:tr>
      <w:tr w:rsidR="00F770B3">
        <w:tc>
          <w:tcPr>
            <w:tcW w:w="157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二</w:t>
            </w:r>
          </w:p>
        </w:tc>
        <w:tc>
          <w:tcPr>
            <w:tcW w:w="961"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shd w:val="clear" w:color="auto" w:fill="auto"/>
            <w:vAlign w:val="center"/>
          </w:tcPr>
          <w:p w:rsidR="00F770B3" w:rsidRDefault="00F770B3">
            <w:pPr>
              <w:spacing w:line="360" w:lineRule="auto"/>
              <w:jc w:val="center"/>
              <w:rPr>
                <w:rFonts w:ascii="宋体" w:hAnsi="宋体"/>
                <w:kern w:val="0"/>
                <w:sz w:val="20"/>
                <w:szCs w:val="21"/>
              </w:rPr>
            </w:pPr>
          </w:p>
        </w:tc>
        <w:tc>
          <w:tcPr>
            <w:tcW w:w="735" w:type="dxa"/>
            <w:shd w:val="clear" w:color="auto" w:fill="auto"/>
            <w:vAlign w:val="center"/>
          </w:tcPr>
          <w:p w:rsidR="00F770B3" w:rsidRDefault="00F770B3">
            <w:pPr>
              <w:spacing w:line="360" w:lineRule="auto"/>
              <w:jc w:val="center"/>
              <w:rPr>
                <w:rFonts w:ascii="宋体" w:hAnsi="宋体"/>
                <w:kern w:val="0"/>
                <w:sz w:val="20"/>
                <w:szCs w:val="21"/>
              </w:rPr>
            </w:pPr>
          </w:p>
        </w:tc>
        <w:tc>
          <w:tcPr>
            <w:tcW w:w="735" w:type="dxa"/>
            <w:shd w:val="clear" w:color="auto" w:fill="auto"/>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12</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52</w:t>
            </w:r>
          </w:p>
        </w:tc>
      </w:tr>
      <w:tr w:rsidR="00F770B3">
        <w:tc>
          <w:tcPr>
            <w:tcW w:w="157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三</w:t>
            </w:r>
          </w:p>
        </w:tc>
        <w:tc>
          <w:tcPr>
            <w:tcW w:w="961"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31</w:t>
            </w:r>
          </w:p>
        </w:tc>
        <w:tc>
          <w:tcPr>
            <w:tcW w:w="735" w:type="dxa"/>
            <w:shd w:val="clear" w:color="auto" w:fill="auto"/>
            <w:vAlign w:val="center"/>
          </w:tcPr>
          <w:p w:rsidR="00F770B3" w:rsidRDefault="00F770B3">
            <w:pPr>
              <w:spacing w:line="360" w:lineRule="auto"/>
              <w:jc w:val="center"/>
              <w:rPr>
                <w:rFonts w:ascii="宋体" w:hAnsi="宋体"/>
                <w:kern w:val="0"/>
                <w:sz w:val="20"/>
                <w:szCs w:val="21"/>
              </w:rPr>
            </w:pPr>
          </w:p>
        </w:tc>
        <w:tc>
          <w:tcPr>
            <w:tcW w:w="735" w:type="dxa"/>
            <w:shd w:val="clear" w:color="auto" w:fill="auto"/>
            <w:vAlign w:val="center"/>
          </w:tcPr>
          <w:p w:rsidR="00F770B3" w:rsidRDefault="00F770B3">
            <w:pPr>
              <w:spacing w:line="360" w:lineRule="auto"/>
              <w:jc w:val="center"/>
              <w:rPr>
                <w:rFonts w:ascii="宋体" w:hAnsi="宋体"/>
                <w:kern w:val="0"/>
                <w:sz w:val="20"/>
                <w:szCs w:val="21"/>
              </w:rPr>
            </w:pPr>
          </w:p>
        </w:tc>
        <w:tc>
          <w:tcPr>
            <w:tcW w:w="735" w:type="dxa"/>
            <w:shd w:val="clear" w:color="auto" w:fill="auto"/>
          </w:tcPr>
          <w:p w:rsidR="00F770B3" w:rsidRDefault="00F770B3">
            <w:pPr>
              <w:spacing w:line="360" w:lineRule="auto"/>
              <w:jc w:val="center"/>
              <w:rPr>
                <w:rFonts w:ascii="宋体" w:hAnsi="宋体"/>
                <w:kern w:val="0"/>
                <w:sz w:val="20"/>
                <w:szCs w:val="21"/>
              </w:rPr>
            </w:pP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5</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38</w:t>
            </w:r>
          </w:p>
        </w:tc>
      </w:tr>
      <w:tr w:rsidR="00F770B3">
        <w:tc>
          <w:tcPr>
            <w:tcW w:w="157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lastRenderedPageBreak/>
              <w:t>周数合计</w:t>
            </w:r>
          </w:p>
        </w:tc>
        <w:tc>
          <w:tcPr>
            <w:tcW w:w="961"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103</w:t>
            </w:r>
          </w:p>
        </w:tc>
        <w:tc>
          <w:tcPr>
            <w:tcW w:w="735" w:type="dxa"/>
            <w:shd w:val="clear" w:color="auto" w:fill="auto"/>
            <w:vAlign w:val="center"/>
          </w:tcPr>
          <w:p w:rsidR="00F770B3" w:rsidRDefault="00096A6F">
            <w:pPr>
              <w:tabs>
                <w:tab w:val="center" w:pos="319"/>
                <w:tab w:val="left" w:pos="470"/>
              </w:tabs>
              <w:spacing w:line="360" w:lineRule="auto"/>
              <w:jc w:val="left"/>
              <w:rPr>
                <w:rFonts w:ascii="宋体" w:hAnsi="宋体"/>
                <w:kern w:val="0"/>
                <w:sz w:val="20"/>
                <w:szCs w:val="21"/>
              </w:rPr>
            </w:pPr>
            <w:r>
              <w:rPr>
                <w:rFonts w:ascii="宋体" w:hAnsi="宋体" w:hint="eastAsia"/>
                <w:kern w:val="0"/>
                <w:sz w:val="20"/>
                <w:szCs w:val="21"/>
              </w:rPr>
              <w:tab/>
              <w:t>1</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shd w:val="clear" w:color="auto" w:fill="auto"/>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w:t>
            </w:r>
          </w:p>
        </w:tc>
        <w:tc>
          <w:tcPr>
            <w:tcW w:w="115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29</w:t>
            </w:r>
          </w:p>
        </w:tc>
        <w:tc>
          <w:tcPr>
            <w:tcW w:w="73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142</w:t>
            </w:r>
          </w:p>
        </w:tc>
      </w:tr>
      <w:tr w:rsidR="00F770B3">
        <w:tc>
          <w:tcPr>
            <w:tcW w:w="157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各项总学时数</w:t>
            </w:r>
          </w:p>
        </w:tc>
        <w:tc>
          <w:tcPr>
            <w:tcW w:w="961" w:type="dxa"/>
            <w:shd w:val="clear" w:color="auto" w:fill="auto"/>
            <w:vAlign w:val="bottom"/>
          </w:tcPr>
          <w:p w:rsidR="00F770B3" w:rsidRDefault="00096A6F">
            <w:pPr>
              <w:jc w:val="right"/>
              <w:rPr>
                <w:rFonts w:ascii="宋体" w:hAnsi="宋体" w:cs="宋体"/>
                <w:kern w:val="0"/>
                <w:sz w:val="22"/>
                <w:szCs w:val="22"/>
              </w:rPr>
            </w:pPr>
            <w:r>
              <w:rPr>
                <w:rFonts w:hint="eastAsia"/>
                <w:kern w:val="0"/>
                <w:sz w:val="22"/>
                <w:szCs w:val="22"/>
              </w:rPr>
              <w:t>3399</w:t>
            </w:r>
          </w:p>
        </w:tc>
        <w:tc>
          <w:tcPr>
            <w:tcW w:w="735" w:type="dxa"/>
            <w:shd w:val="clear" w:color="auto" w:fill="auto"/>
            <w:vAlign w:val="bottom"/>
          </w:tcPr>
          <w:p w:rsidR="00F770B3" w:rsidRDefault="00096A6F">
            <w:pPr>
              <w:jc w:val="right"/>
              <w:rPr>
                <w:rFonts w:ascii="宋体" w:hAnsi="宋体" w:cs="宋体"/>
                <w:kern w:val="0"/>
                <w:sz w:val="22"/>
                <w:szCs w:val="22"/>
              </w:rPr>
            </w:pPr>
            <w:r>
              <w:rPr>
                <w:rFonts w:hint="eastAsia"/>
                <w:kern w:val="0"/>
                <w:sz w:val="22"/>
                <w:szCs w:val="22"/>
              </w:rPr>
              <w:t>30</w:t>
            </w:r>
          </w:p>
        </w:tc>
        <w:tc>
          <w:tcPr>
            <w:tcW w:w="735" w:type="dxa"/>
            <w:shd w:val="clear" w:color="auto" w:fill="auto"/>
            <w:vAlign w:val="bottom"/>
          </w:tcPr>
          <w:p w:rsidR="00F770B3" w:rsidRDefault="00096A6F">
            <w:pPr>
              <w:jc w:val="right"/>
              <w:rPr>
                <w:rFonts w:ascii="宋体" w:hAnsi="宋体" w:cs="宋体"/>
                <w:kern w:val="0"/>
                <w:sz w:val="22"/>
                <w:szCs w:val="22"/>
              </w:rPr>
            </w:pPr>
            <w:r>
              <w:rPr>
                <w:rFonts w:hint="eastAsia"/>
                <w:kern w:val="0"/>
                <w:sz w:val="22"/>
                <w:szCs w:val="22"/>
              </w:rPr>
              <w:t>30</w:t>
            </w:r>
          </w:p>
        </w:tc>
        <w:tc>
          <w:tcPr>
            <w:tcW w:w="735" w:type="dxa"/>
            <w:shd w:val="clear" w:color="auto" w:fill="auto"/>
            <w:vAlign w:val="bottom"/>
          </w:tcPr>
          <w:p w:rsidR="00F770B3" w:rsidRDefault="00096A6F">
            <w:pPr>
              <w:jc w:val="right"/>
              <w:rPr>
                <w:rFonts w:ascii="宋体" w:hAnsi="宋体" w:cs="宋体"/>
                <w:kern w:val="0"/>
                <w:sz w:val="22"/>
                <w:szCs w:val="22"/>
              </w:rPr>
            </w:pPr>
            <w:r>
              <w:rPr>
                <w:rFonts w:hint="eastAsia"/>
                <w:kern w:val="0"/>
                <w:sz w:val="22"/>
                <w:szCs w:val="22"/>
              </w:rPr>
              <w:t>60</w:t>
            </w:r>
          </w:p>
        </w:tc>
        <w:tc>
          <w:tcPr>
            <w:tcW w:w="735" w:type="dxa"/>
            <w:shd w:val="clear" w:color="auto" w:fill="auto"/>
            <w:vAlign w:val="bottom"/>
          </w:tcPr>
          <w:p w:rsidR="00F770B3" w:rsidRDefault="00096A6F">
            <w:pPr>
              <w:jc w:val="right"/>
              <w:rPr>
                <w:rFonts w:ascii="宋体" w:hAnsi="宋体" w:cs="宋体"/>
                <w:kern w:val="0"/>
                <w:sz w:val="22"/>
                <w:szCs w:val="22"/>
              </w:rPr>
            </w:pPr>
            <w:r>
              <w:rPr>
                <w:rFonts w:hint="eastAsia"/>
                <w:kern w:val="0"/>
                <w:sz w:val="22"/>
                <w:szCs w:val="22"/>
              </w:rPr>
              <w:t>90</w:t>
            </w:r>
          </w:p>
        </w:tc>
        <w:tc>
          <w:tcPr>
            <w:tcW w:w="735" w:type="dxa"/>
            <w:shd w:val="clear" w:color="auto" w:fill="auto"/>
            <w:vAlign w:val="bottom"/>
          </w:tcPr>
          <w:p w:rsidR="00F770B3" w:rsidRDefault="00096A6F">
            <w:pPr>
              <w:jc w:val="right"/>
              <w:rPr>
                <w:rFonts w:ascii="宋体" w:hAnsi="宋体" w:cs="宋体"/>
                <w:kern w:val="0"/>
                <w:sz w:val="22"/>
                <w:szCs w:val="22"/>
              </w:rPr>
            </w:pPr>
            <w:r>
              <w:rPr>
                <w:rFonts w:hint="eastAsia"/>
                <w:kern w:val="0"/>
                <w:sz w:val="22"/>
                <w:szCs w:val="22"/>
              </w:rPr>
              <w:t>90</w:t>
            </w:r>
          </w:p>
        </w:tc>
        <w:tc>
          <w:tcPr>
            <w:tcW w:w="1155" w:type="dxa"/>
            <w:shd w:val="clear" w:color="auto" w:fill="auto"/>
            <w:vAlign w:val="bottom"/>
          </w:tcPr>
          <w:p w:rsidR="00F770B3" w:rsidRDefault="00F770B3">
            <w:pPr>
              <w:jc w:val="right"/>
              <w:rPr>
                <w:rFonts w:ascii="宋体" w:hAnsi="宋体" w:cs="宋体"/>
                <w:kern w:val="0"/>
                <w:sz w:val="22"/>
                <w:szCs w:val="22"/>
              </w:rPr>
            </w:pPr>
          </w:p>
        </w:tc>
        <w:tc>
          <w:tcPr>
            <w:tcW w:w="735" w:type="dxa"/>
            <w:shd w:val="clear" w:color="auto" w:fill="auto"/>
            <w:vAlign w:val="bottom"/>
          </w:tcPr>
          <w:p w:rsidR="00F770B3" w:rsidRDefault="00F770B3">
            <w:pPr>
              <w:jc w:val="right"/>
              <w:rPr>
                <w:rFonts w:ascii="宋体" w:hAnsi="宋体" w:cs="宋体"/>
                <w:kern w:val="0"/>
                <w:sz w:val="22"/>
                <w:szCs w:val="22"/>
              </w:rPr>
            </w:pPr>
          </w:p>
        </w:tc>
      </w:tr>
      <w:tr w:rsidR="00F770B3">
        <w:tc>
          <w:tcPr>
            <w:tcW w:w="1575" w:type="dxa"/>
            <w:shd w:val="clear" w:color="auto" w:fill="auto"/>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三年学时总数</w:t>
            </w:r>
          </w:p>
        </w:tc>
        <w:tc>
          <w:tcPr>
            <w:tcW w:w="6526" w:type="dxa"/>
            <w:gridSpan w:val="8"/>
            <w:shd w:val="clear" w:color="auto" w:fill="auto"/>
          </w:tcPr>
          <w:p w:rsidR="00F770B3" w:rsidRDefault="00096A6F">
            <w:pPr>
              <w:jc w:val="center"/>
              <w:rPr>
                <w:kern w:val="0"/>
                <w:sz w:val="22"/>
                <w:szCs w:val="22"/>
              </w:rPr>
            </w:pPr>
            <w:r>
              <w:rPr>
                <w:rFonts w:hint="eastAsia"/>
                <w:kern w:val="0"/>
                <w:sz w:val="22"/>
                <w:szCs w:val="22"/>
              </w:rPr>
              <w:t>3699</w:t>
            </w:r>
          </w:p>
        </w:tc>
      </w:tr>
    </w:tbl>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注：机动时间可以用来安排其他的教学活动，如军训、公益劳动或专业实践等。</w:t>
      </w:r>
    </w:p>
    <w:p w:rsidR="00F770B3" w:rsidRDefault="00096A6F">
      <w:pPr>
        <w:adjustRightInd w:val="0"/>
        <w:snapToGrid w:val="0"/>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（三）教学进程安排</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依据教育部《关于组织做好职业院校专业人才培养方案制订与实施工作的通知》（教职成司函[2019]61号）精神，主要呈现本专业开设课程类别、课程性质、课程名称、学时学分、学期课程安排、考核方式、有关学时比例要求。</w:t>
      </w:r>
    </w:p>
    <w:p w:rsidR="00F770B3" w:rsidRDefault="00096A6F">
      <w:pPr>
        <w:spacing w:line="400" w:lineRule="exact"/>
        <w:ind w:firstLineChars="200" w:firstLine="560"/>
        <w:jc w:val="center"/>
        <w:rPr>
          <w:rFonts w:ascii="仿宋" w:eastAsia="仿宋" w:hAnsi="仿宋" w:cs="仿宋"/>
          <w:sz w:val="28"/>
          <w:szCs w:val="28"/>
        </w:rPr>
      </w:pPr>
      <w:r>
        <w:rPr>
          <w:rFonts w:ascii="仿宋" w:eastAsia="仿宋" w:hAnsi="仿宋" w:cs="仿宋" w:hint="eastAsia"/>
          <w:sz w:val="28"/>
          <w:szCs w:val="28"/>
        </w:rPr>
        <w:t>表10：教学进程安排表</w:t>
      </w:r>
    </w:p>
    <w:tbl>
      <w:tblPr>
        <w:tblW w:w="10343"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gridCol w:w="584"/>
        <w:gridCol w:w="709"/>
      </w:tblGrid>
      <w:tr w:rsidR="00F770B3">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F770B3">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r>
      <w:tr w:rsidR="00F770B3">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F770B3" w:rsidRDefault="00096A6F">
            <w:pPr>
              <w:widowControl/>
              <w:jc w:val="center"/>
              <w:textAlignment w:val="center"/>
              <w:rPr>
                <w:rFonts w:ascii="仿宋" w:eastAsia="仿宋" w:hAnsi="仿宋" w:cs="仿宋"/>
                <w:sz w:val="18"/>
                <w:szCs w:val="18"/>
              </w:rPr>
            </w:pPr>
            <w:r>
              <w:rPr>
                <w:rFonts w:hint="eastAsia"/>
                <w:sz w:val="16"/>
                <w:szCs w:val="16"/>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hint="eastAsia"/>
                <w:sz w:val="16"/>
                <w:szCs w:val="16"/>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55.75</w:t>
            </w:r>
            <w:r>
              <w:rPr>
                <w:rFonts w:ascii="仿宋" w:eastAsia="仿宋" w:hAnsi="仿宋" w:cs="仿宋" w:hint="eastAsia"/>
                <w:kern w:val="0"/>
                <w:sz w:val="18"/>
                <w:szCs w:val="18"/>
                <w:lang w:bidi="ar"/>
              </w:rPr>
              <w:t>%</w:t>
            </w: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hint="eastAsia"/>
                <w:sz w:val="16"/>
                <w:szCs w:val="16"/>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hint="eastAsia"/>
                <w:sz w:val="16"/>
                <w:szCs w:val="16"/>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hint="eastAsia"/>
                <w:sz w:val="16"/>
                <w:szCs w:val="16"/>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艺术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劳动教育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hint="eastAsia"/>
                <w:b/>
                <w:sz w:val="16"/>
                <w:szCs w:val="16"/>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106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1895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17</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F770B3" w:rsidRDefault="00096A6F">
            <w:pPr>
              <w:widowControl/>
              <w:spacing w:line="240" w:lineRule="exact"/>
              <w:jc w:val="center"/>
              <w:textAlignment w:val="center"/>
              <w:rPr>
                <w:sz w:val="16"/>
                <w:szCs w:val="16"/>
              </w:rPr>
            </w:pPr>
            <w:r>
              <w:rPr>
                <w:rFonts w:hint="eastAsia"/>
                <w:sz w:val="16"/>
                <w:szCs w:val="16"/>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专业</w:t>
            </w:r>
          </w:p>
          <w:p w:rsidR="00F770B3" w:rsidRDefault="00096A6F">
            <w:pPr>
              <w:widowControl/>
              <w:spacing w:line="240" w:lineRule="exact"/>
              <w:jc w:val="center"/>
              <w:textAlignment w:val="center"/>
              <w:rPr>
                <w:sz w:val="16"/>
                <w:szCs w:val="16"/>
              </w:rPr>
            </w:pPr>
            <w:r>
              <w:rPr>
                <w:rFonts w:hint="eastAsia"/>
                <w:sz w:val="16"/>
                <w:szCs w:val="16"/>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旅游概论</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90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20.00%</w:t>
            </w:r>
          </w:p>
          <w:p w:rsidR="00F770B3" w:rsidRDefault="00F770B3">
            <w:pPr>
              <w:widowControl/>
              <w:spacing w:line="240" w:lineRule="exact"/>
              <w:jc w:val="center"/>
              <w:textAlignment w:val="center"/>
              <w:rPr>
                <w:sz w:val="16"/>
                <w:szCs w:val="16"/>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中国旅游地理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餐饮服务与管理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8.2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147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导游实务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7.6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5</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旅游情景英语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90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旅游心理学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130206</w:t>
            </w: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37.8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680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专业</w:t>
            </w:r>
          </w:p>
          <w:p w:rsidR="00F770B3" w:rsidRDefault="00096A6F">
            <w:pPr>
              <w:widowControl/>
              <w:spacing w:line="240" w:lineRule="exact"/>
              <w:jc w:val="center"/>
              <w:textAlignment w:val="center"/>
              <w:rPr>
                <w:sz w:val="16"/>
                <w:szCs w:val="16"/>
              </w:rPr>
            </w:pPr>
            <w:r>
              <w:rPr>
                <w:rFonts w:hint="eastAsia"/>
                <w:sz w:val="16"/>
                <w:szCs w:val="16"/>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导游基础知识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10.53%</w:t>
            </w:r>
          </w:p>
        </w:tc>
      </w:tr>
      <w:tr w:rsidR="00F770B3">
        <w:trPr>
          <w:trHeight w:val="328"/>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旅行社业务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客房服务与管理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130219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5.9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前厅服务综合实训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130220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19.9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358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专业</w:t>
            </w:r>
          </w:p>
          <w:p w:rsidR="00F770B3" w:rsidRDefault="00096A6F">
            <w:pPr>
              <w:widowControl/>
              <w:spacing w:line="240" w:lineRule="exact"/>
              <w:jc w:val="center"/>
              <w:textAlignment w:val="center"/>
              <w:rPr>
                <w:sz w:val="16"/>
                <w:szCs w:val="16"/>
              </w:rPr>
            </w:pPr>
            <w:r>
              <w:rPr>
                <w:rFonts w:hint="eastAsia"/>
                <w:sz w:val="16"/>
                <w:szCs w:val="16"/>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770B3" w:rsidRDefault="00096A6F">
            <w:pPr>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4.24%</w:t>
            </w: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跟岗实习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textAlignment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r>
      <w:tr w:rsidR="00F770B3">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选</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修</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专业</w:t>
            </w:r>
          </w:p>
          <w:p w:rsidR="00F770B3" w:rsidRDefault="00096A6F">
            <w:pPr>
              <w:widowControl/>
              <w:spacing w:line="240" w:lineRule="exact"/>
              <w:jc w:val="center"/>
              <w:textAlignment w:val="center"/>
              <w:rPr>
                <w:sz w:val="16"/>
                <w:szCs w:val="16"/>
              </w:rPr>
            </w:pPr>
            <w:r>
              <w:rPr>
                <w:rFonts w:hint="eastAsia"/>
                <w:sz w:val="16"/>
                <w:szCs w:val="16"/>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spacing w:line="240" w:lineRule="exact"/>
              <w:jc w:val="center"/>
              <w:textAlignment w:val="center"/>
              <w:rPr>
                <w:sz w:val="16"/>
                <w:szCs w:val="16"/>
              </w:rPr>
            </w:pPr>
            <w:r>
              <w:rPr>
                <w:rFonts w:hint="eastAsia"/>
                <w:sz w:val="16"/>
                <w:szCs w:val="16"/>
              </w:rPr>
              <w:t>形体训练</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7.4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9.48</w:t>
            </w:r>
            <w:r>
              <w:rPr>
                <w:rFonts w:ascii="仿宋" w:eastAsia="仿宋" w:hAnsi="仿宋" w:cs="仿宋"/>
                <w:sz w:val="18"/>
                <w:szCs w:val="18"/>
              </w:rPr>
              <w:t>%</w:t>
            </w: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spacing w:line="240" w:lineRule="exact"/>
              <w:jc w:val="center"/>
              <w:textAlignment w:val="center"/>
              <w:rPr>
                <w:sz w:val="16"/>
                <w:szCs w:val="16"/>
              </w:rPr>
            </w:pPr>
            <w:r>
              <w:rPr>
                <w:rFonts w:hint="eastAsia"/>
                <w:sz w:val="16"/>
                <w:szCs w:val="16"/>
              </w:rPr>
              <w:t>中国民族民俗</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130215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62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spacing w:line="240" w:lineRule="exact"/>
              <w:jc w:val="center"/>
              <w:textAlignment w:val="center"/>
              <w:rPr>
                <w:sz w:val="16"/>
                <w:szCs w:val="16"/>
              </w:rPr>
            </w:pPr>
            <w:r>
              <w:rPr>
                <w:rFonts w:hint="eastAsia"/>
                <w:sz w:val="16"/>
                <w:szCs w:val="16"/>
              </w:rPr>
              <w:t>中国饮食文化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130216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14.8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268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素养</w:t>
            </w:r>
          </w:p>
          <w:p w:rsidR="00F770B3" w:rsidRDefault="00096A6F">
            <w:pPr>
              <w:widowControl/>
              <w:spacing w:line="240" w:lineRule="exact"/>
              <w:jc w:val="center"/>
              <w:textAlignment w:val="center"/>
              <w:rPr>
                <w:sz w:val="16"/>
                <w:szCs w:val="16"/>
              </w:rPr>
            </w:pPr>
            <w:r>
              <w:rPr>
                <w:rFonts w:hint="eastAsia"/>
                <w:sz w:val="16"/>
                <w:szCs w:val="16"/>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spacing w:line="240" w:lineRule="exact"/>
              <w:jc w:val="center"/>
              <w:textAlignment w:val="center"/>
              <w:rPr>
                <w:sz w:val="16"/>
                <w:szCs w:val="16"/>
              </w:rPr>
            </w:pPr>
            <w:r>
              <w:rPr>
                <w:rFonts w:hint="eastAsia"/>
                <w:sz w:val="16"/>
                <w:szCs w:val="16"/>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F770B3" w:rsidRDefault="00F770B3">
            <w:pPr>
              <w:widowControl/>
              <w:spacing w:line="240" w:lineRule="exact"/>
              <w:jc w:val="center"/>
              <w:textAlignment w:val="center"/>
              <w:rPr>
                <w:sz w:val="16"/>
                <w:szCs w:val="16"/>
              </w:rPr>
            </w:pPr>
          </w:p>
        </w:tc>
        <w:tc>
          <w:tcPr>
            <w:tcW w:w="567" w:type="dxa"/>
            <w:tcBorders>
              <w:top w:val="single" w:sz="4" w:space="0" w:color="000000"/>
              <w:left w:val="single" w:sz="4" w:space="0" w:color="auto"/>
              <w:bottom w:val="single" w:sz="4" w:space="0" w:color="000000"/>
              <w:right w:val="single" w:sz="4" w:space="0" w:color="auto"/>
            </w:tcBorders>
            <w:vAlign w:val="center"/>
          </w:tcPr>
          <w:p w:rsidR="00F770B3" w:rsidRDefault="00096A6F">
            <w:pPr>
              <w:widowControl/>
              <w:spacing w:line="240" w:lineRule="exact"/>
              <w:jc w:val="center"/>
              <w:textAlignment w:val="center"/>
              <w:rPr>
                <w:sz w:val="16"/>
                <w:szCs w:val="16"/>
              </w:rPr>
            </w:pPr>
            <w:r>
              <w:rPr>
                <w:rFonts w:hint="eastAsia"/>
                <w:sz w:val="16"/>
                <w:szCs w:val="16"/>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spacing w:line="240" w:lineRule="exact"/>
              <w:jc w:val="center"/>
              <w:textAlignment w:val="center"/>
              <w:rPr>
                <w:sz w:val="16"/>
                <w:szCs w:val="16"/>
              </w:rPr>
            </w:pPr>
            <w:r>
              <w:rPr>
                <w:rFonts w:hint="eastAsia"/>
                <w:sz w:val="16"/>
                <w:szCs w:val="16"/>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spacing w:line="240" w:lineRule="exact"/>
              <w:jc w:val="center"/>
              <w:textAlignment w:val="center"/>
              <w:rPr>
                <w:sz w:val="16"/>
                <w:szCs w:val="16"/>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spacing w:line="240" w:lineRule="exact"/>
              <w:jc w:val="center"/>
              <w:textAlignment w:val="center"/>
              <w:rPr>
                <w:sz w:val="16"/>
                <w:szCs w:val="16"/>
              </w:rPr>
            </w:pPr>
            <w:r>
              <w:rPr>
                <w:rFonts w:hint="eastAsia"/>
                <w:sz w:val="16"/>
                <w:szCs w:val="16"/>
              </w:rPr>
              <w:t>考试</w:t>
            </w: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r>
      <w:tr w:rsidR="00F770B3">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F770B3" w:rsidRDefault="00F770B3">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kern w:val="0"/>
                <w:sz w:val="18"/>
                <w:szCs w:val="18"/>
                <w:lang w:bidi="ar"/>
              </w:rPr>
            </w:pPr>
          </w:p>
        </w:tc>
      </w:tr>
      <w:tr w:rsidR="00F770B3">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17.8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322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kern w:val="0"/>
                <w:sz w:val="18"/>
                <w:szCs w:val="18"/>
                <w:lang w:bidi="ar"/>
              </w:rPr>
            </w:pPr>
          </w:p>
        </w:tc>
      </w:tr>
      <w:tr w:rsidR="00F770B3">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189.5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100%</w:t>
            </w:r>
          </w:p>
        </w:tc>
      </w:tr>
      <w:tr w:rsidR="00F770B3">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429</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100%</w:t>
            </w:r>
          </w:p>
        </w:tc>
      </w:tr>
    </w:tbl>
    <w:p w:rsidR="00F770B3" w:rsidRDefault="00F770B3">
      <w:pPr>
        <w:adjustRightInd w:val="0"/>
        <w:snapToGrid w:val="0"/>
        <w:spacing w:line="360" w:lineRule="auto"/>
        <w:rPr>
          <w:rFonts w:ascii="宋体" w:hAnsi="宋体"/>
          <w:sz w:val="24"/>
        </w:rPr>
      </w:pPr>
    </w:p>
    <w:p w:rsidR="00F770B3" w:rsidRDefault="00096A6F">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八、实施保障</w:t>
      </w:r>
    </w:p>
    <w:p w:rsidR="00F770B3" w:rsidRDefault="00096A6F">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（一）师资队伍</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1.师资队伍结构</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我校旅游服务与管理专业教师共有4人，其中含中级教师3人，初级教师1人。初级导游员1人。</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2.师资队伍培养计划</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2.1总体目标</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今后三年，坚持以人为本，以教师为主体，充分发挥广大教师的主体性作用，强化教科研的引领、现代信息技术的运用，着力提高教师的学历层次，着力提高教师教学水平以及新课程的教学能力，全面实现教师综合素质的提升；重点培养和形成中青年骨干教师群体，逐步形成骨干教师成长机制；健全我校教师管理制度，逐步建立教师队伍可持续发展的长效机制，全面建设起一支师德高尚、结构合理、业务精湛、富有生机和创新活力的专业化教师队伍。</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2.2具体目标</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师德师风目标。形成师德建设的长效机制，走师德教育经常化、制度化之路，使全校</w:t>
      </w:r>
      <w:r>
        <w:rPr>
          <w:rFonts w:ascii="宋体" w:hAnsi="宋体"/>
          <w:sz w:val="24"/>
        </w:rPr>
        <w:t>100%</w:t>
      </w:r>
      <w:r>
        <w:rPr>
          <w:rFonts w:ascii="宋体" w:hAnsi="宋体" w:hint="eastAsia"/>
          <w:sz w:val="24"/>
        </w:rPr>
        <w:t>的教师都能接受到师德教育；形成师德建设的激励机制，走师德建设正面导向、榜样激励之路，不断提高全校教师职业道德修养。</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队伍量化目标。培养一支“自主、合作、务实、创新”的中层领导队伍；塑造一支“德高品正、儒雅端庄、博学多才、爱生敬业”的教师群体队伍；确立“角色意识、超前意识、服务意识、创新意识和团队意识”的教育理念；继续实施校级名师工程，教师</w:t>
      </w:r>
      <w:r>
        <w:rPr>
          <w:rFonts w:ascii="宋体" w:hAnsi="宋体" w:hint="eastAsia"/>
          <w:sz w:val="24"/>
        </w:rPr>
        <w:lastRenderedPageBreak/>
        <w:t>本科及以上学历超过</w:t>
      </w:r>
      <w:r>
        <w:rPr>
          <w:rFonts w:ascii="宋体" w:hAnsi="宋体"/>
          <w:sz w:val="24"/>
        </w:rPr>
        <w:t>80%</w:t>
      </w:r>
      <w:r>
        <w:rPr>
          <w:rFonts w:ascii="宋体" w:hAnsi="宋体" w:hint="eastAsia"/>
          <w:sz w:val="24"/>
        </w:rPr>
        <w:t>；培养市级专业带头人1名；骨干教师3名，其中县级以上的骨干教师6名；“双师型”教师比例达</w:t>
      </w:r>
      <w:r>
        <w:rPr>
          <w:rFonts w:ascii="宋体" w:hAnsi="宋体"/>
          <w:sz w:val="24"/>
        </w:rPr>
        <w:t>85%</w:t>
      </w:r>
      <w:r>
        <w:rPr>
          <w:rFonts w:ascii="宋体" w:hAnsi="宋体" w:hint="eastAsia"/>
          <w:sz w:val="24"/>
        </w:rPr>
        <w:t>；兼职教师管理规范，兼职教师比例达</w:t>
      </w:r>
      <w:r>
        <w:rPr>
          <w:rFonts w:ascii="宋体" w:hAnsi="宋体"/>
          <w:sz w:val="24"/>
        </w:rPr>
        <w:t>10%</w:t>
      </w:r>
      <w:r>
        <w:rPr>
          <w:rFonts w:ascii="宋体" w:hAnsi="宋体" w:hint="eastAsia"/>
          <w:sz w:val="24"/>
        </w:rPr>
        <w:t>以上。中学中高级教师比例提高</w:t>
      </w:r>
      <w:r>
        <w:rPr>
          <w:rFonts w:ascii="宋体" w:hAnsi="宋体"/>
          <w:sz w:val="24"/>
        </w:rPr>
        <w:t>5</w:t>
      </w:r>
      <w:r>
        <w:rPr>
          <w:rFonts w:ascii="宋体" w:hAnsi="宋体" w:hint="eastAsia"/>
          <w:sz w:val="24"/>
        </w:rPr>
        <w:t>个百分点，具有硕士学位或硕士在读的教师</w:t>
      </w:r>
      <w:r>
        <w:rPr>
          <w:rFonts w:ascii="宋体" w:hAnsi="宋体"/>
          <w:sz w:val="24"/>
        </w:rPr>
        <w:t>1-2</w:t>
      </w:r>
      <w:r>
        <w:rPr>
          <w:rFonts w:ascii="宋体" w:hAnsi="宋体" w:hint="eastAsia"/>
          <w:sz w:val="24"/>
        </w:rPr>
        <w:t>名。</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制度建设目标，完善教师管理机制，完善充满活力的教师用人机制，完善以教学研究、课题研究和教育信息化为载体的教师培训体系。</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成立校内“名师工作室”，以“校级名师工程”为载体，以业务培育为关键，鼓励教师积极参与课题研究、撰写论文或论著，</w:t>
      </w:r>
      <w:r>
        <w:rPr>
          <w:rFonts w:ascii="宋体" w:hAnsi="宋体"/>
          <w:sz w:val="24"/>
        </w:rPr>
        <w:t>30%</w:t>
      </w:r>
      <w:r>
        <w:rPr>
          <w:rFonts w:ascii="宋体" w:hAnsi="宋体" w:hint="eastAsia"/>
          <w:sz w:val="24"/>
        </w:rPr>
        <w:t>以上的教师主持或参与课题研究，年均市级以上发表、获奖、交流论文不少于</w:t>
      </w:r>
      <w:r>
        <w:rPr>
          <w:rFonts w:ascii="宋体" w:hAnsi="宋体"/>
          <w:sz w:val="24"/>
        </w:rPr>
        <w:t>10</w:t>
      </w:r>
      <w:r>
        <w:rPr>
          <w:rFonts w:ascii="宋体" w:hAnsi="宋体" w:hint="eastAsia"/>
          <w:sz w:val="24"/>
        </w:rPr>
        <w:t>篇。</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通过校本培训和区域联动，与兄弟学校对口交流，外出学习观摩，聘请相关专家来校作讲座。提高教师的教学技能。</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选送校级骨干参加市高研班培训。选送骨干班主任参加市级培训班。选送青年干部参加业务培训。大力支持并积极向上为教师争取参加各级各类培训、观摩学习、评优、竞赛等机会。把提供机遇与平台作为学校给教师最大的福利，各级各类的获奖要在同类学校中领先。</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（二）教学设施</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1</w:t>
      </w:r>
      <w:r>
        <w:rPr>
          <w:rFonts w:ascii="宋体" w:hAnsi="宋体" w:hint="eastAsia"/>
          <w:b/>
          <w:sz w:val="28"/>
          <w:szCs w:val="28"/>
        </w:rPr>
        <w:t>.校内实训基地</w:t>
      </w:r>
    </w:p>
    <w:p w:rsidR="00F770B3" w:rsidRDefault="00096A6F">
      <w:pPr>
        <w:adjustRightInd w:val="0"/>
        <w:snapToGrid w:val="0"/>
        <w:spacing w:line="360" w:lineRule="auto"/>
        <w:ind w:firstLineChars="200" w:firstLine="480"/>
        <w:rPr>
          <w:rFonts w:ascii="黑体" w:eastAsia="黑体" w:hAnsi="宋体"/>
          <w:b/>
          <w:sz w:val="30"/>
          <w:szCs w:val="30"/>
        </w:rPr>
      </w:pPr>
      <w:r>
        <w:rPr>
          <w:rFonts w:ascii="宋体" w:hAnsi="宋体"/>
          <w:sz w:val="24"/>
        </w:rPr>
        <w:t>校内实训实习建议配备</w:t>
      </w:r>
      <w:r>
        <w:rPr>
          <w:rFonts w:ascii="宋体" w:hAnsi="宋体" w:hint="eastAsia"/>
          <w:sz w:val="24"/>
        </w:rPr>
        <w:t>导游实训室</w:t>
      </w:r>
      <w:r>
        <w:rPr>
          <w:rFonts w:ascii="宋体" w:hAnsi="宋体"/>
          <w:sz w:val="24"/>
        </w:rPr>
        <w:t>，主设施设备及数量见下表。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2142"/>
        <w:gridCol w:w="3239"/>
        <w:gridCol w:w="2352"/>
      </w:tblGrid>
      <w:tr w:rsidR="00F770B3">
        <w:trPr>
          <w:trHeight w:val="158"/>
          <w:tblHeader/>
          <w:jc w:val="center"/>
        </w:trPr>
        <w:tc>
          <w:tcPr>
            <w:tcW w:w="789" w:type="dxa"/>
            <w:vMerge w:val="restart"/>
            <w:vAlign w:val="center"/>
          </w:tcPr>
          <w:p w:rsidR="00F770B3" w:rsidRDefault="00096A6F">
            <w:pPr>
              <w:rPr>
                <w:rFonts w:ascii="宋体" w:hAnsi="宋体"/>
                <w:b/>
                <w:sz w:val="24"/>
              </w:rPr>
            </w:pPr>
            <w:r>
              <w:rPr>
                <w:rFonts w:ascii="宋体" w:hAnsi="宋体"/>
                <w:b/>
                <w:sz w:val="24"/>
              </w:rPr>
              <w:t>序号</w:t>
            </w:r>
          </w:p>
        </w:tc>
        <w:tc>
          <w:tcPr>
            <w:tcW w:w="2142" w:type="dxa"/>
            <w:vMerge w:val="restart"/>
            <w:vAlign w:val="center"/>
          </w:tcPr>
          <w:p w:rsidR="00F770B3" w:rsidRDefault="00096A6F">
            <w:pPr>
              <w:jc w:val="center"/>
              <w:rPr>
                <w:rFonts w:ascii="宋体" w:hAnsi="宋体"/>
                <w:b/>
                <w:sz w:val="24"/>
              </w:rPr>
            </w:pPr>
            <w:r>
              <w:rPr>
                <w:rFonts w:ascii="宋体" w:hAnsi="宋体"/>
                <w:b/>
                <w:sz w:val="24"/>
              </w:rPr>
              <w:t>实训室名称</w:t>
            </w:r>
          </w:p>
        </w:tc>
        <w:tc>
          <w:tcPr>
            <w:tcW w:w="5591" w:type="dxa"/>
            <w:gridSpan w:val="2"/>
            <w:vAlign w:val="center"/>
          </w:tcPr>
          <w:p w:rsidR="00F770B3" w:rsidRDefault="00096A6F">
            <w:pPr>
              <w:jc w:val="center"/>
              <w:rPr>
                <w:rFonts w:ascii="宋体" w:hAnsi="宋体"/>
                <w:b/>
                <w:sz w:val="24"/>
              </w:rPr>
            </w:pPr>
            <w:r>
              <w:rPr>
                <w:rFonts w:ascii="宋体" w:hAnsi="宋体"/>
                <w:b/>
                <w:sz w:val="24"/>
              </w:rPr>
              <w:t>主要工具和设施设备</w:t>
            </w:r>
          </w:p>
        </w:tc>
      </w:tr>
      <w:tr w:rsidR="00F770B3">
        <w:trPr>
          <w:trHeight w:val="157"/>
          <w:tblHeader/>
          <w:jc w:val="center"/>
        </w:trPr>
        <w:tc>
          <w:tcPr>
            <w:tcW w:w="789" w:type="dxa"/>
            <w:vMerge/>
            <w:vAlign w:val="center"/>
          </w:tcPr>
          <w:p w:rsidR="00F770B3" w:rsidRDefault="00F770B3">
            <w:pPr>
              <w:jc w:val="center"/>
              <w:rPr>
                <w:rFonts w:ascii="宋体" w:hAnsi="宋体"/>
                <w:b/>
                <w:sz w:val="24"/>
              </w:rPr>
            </w:pPr>
          </w:p>
        </w:tc>
        <w:tc>
          <w:tcPr>
            <w:tcW w:w="2142" w:type="dxa"/>
            <w:vMerge/>
            <w:vAlign w:val="center"/>
          </w:tcPr>
          <w:p w:rsidR="00F770B3" w:rsidRDefault="00F770B3">
            <w:pPr>
              <w:jc w:val="center"/>
              <w:rPr>
                <w:rFonts w:ascii="宋体" w:hAnsi="宋体"/>
                <w:b/>
                <w:sz w:val="24"/>
              </w:rPr>
            </w:pPr>
          </w:p>
        </w:tc>
        <w:tc>
          <w:tcPr>
            <w:tcW w:w="3239" w:type="dxa"/>
            <w:vAlign w:val="center"/>
          </w:tcPr>
          <w:p w:rsidR="00F770B3" w:rsidRDefault="00096A6F">
            <w:pPr>
              <w:jc w:val="center"/>
              <w:rPr>
                <w:rFonts w:ascii="宋体" w:hAnsi="宋体"/>
                <w:b/>
                <w:sz w:val="24"/>
              </w:rPr>
            </w:pPr>
            <w:r>
              <w:rPr>
                <w:rFonts w:ascii="宋体" w:hAnsi="宋体" w:hint="eastAsia"/>
                <w:b/>
                <w:sz w:val="24"/>
              </w:rPr>
              <w:t>名称</w:t>
            </w:r>
          </w:p>
        </w:tc>
        <w:tc>
          <w:tcPr>
            <w:tcW w:w="2352" w:type="dxa"/>
            <w:vAlign w:val="center"/>
          </w:tcPr>
          <w:p w:rsidR="00F770B3" w:rsidRDefault="00096A6F">
            <w:pPr>
              <w:jc w:val="center"/>
              <w:rPr>
                <w:rFonts w:ascii="宋体" w:hAnsi="宋体"/>
                <w:b/>
                <w:sz w:val="24"/>
              </w:rPr>
            </w:pPr>
            <w:r>
              <w:rPr>
                <w:rFonts w:ascii="宋体" w:hAnsi="宋体"/>
                <w:b/>
                <w:sz w:val="24"/>
              </w:rPr>
              <w:t>数量</w:t>
            </w:r>
          </w:p>
        </w:tc>
      </w:tr>
      <w:tr w:rsidR="00F770B3">
        <w:trPr>
          <w:tblHeader/>
          <w:jc w:val="center"/>
        </w:trPr>
        <w:tc>
          <w:tcPr>
            <w:tcW w:w="789" w:type="dxa"/>
            <w:vMerge w:val="restart"/>
            <w:vAlign w:val="center"/>
          </w:tcPr>
          <w:p w:rsidR="00F770B3" w:rsidRDefault="00096A6F">
            <w:pPr>
              <w:jc w:val="center"/>
              <w:rPr>
                <w:rFonts w:ascii="宋体" w:hAnsi="宋体"/>
                <w:szCs w:val="21"/>
              </w:rPr>
            </w:pPr>
            <w:r>
              <w:rPr>
                <w:rFonts w:ascii="宋体" w:hAnsi="宋体" w:hint="eastAsia"/>
                <w:szCs w:val="21"/>
              </w:rPr>
              <w:t>1</w:t>
            </w:r>
          </w:p>
        </w:tc>
        <w:tc>
          <w:tcPr>
            <w:tcW w:w="2142" w:type="dxa"/>
            <w:vMerge w:val="restart"/>
            <w:vAlign w:val="center"/>
          </w:tcPr>
          <w:p w:rsidR="00F770B3" w:rsidRDefault="00096A6F">
            <w:pPr>
              <w:jc w:val="center"/>
              <w:rPr>
                <w:rFonts w:ascii="宋体" w:hAnsi="宋体"/>
                <w:szCs w:val="21"/>
              </w:rPr>
            </w:pPr>
            <w:r>
              <w:rPr>
                <w:rFonts w:ascii="宋体" w:hAnsi="宋体"/>
                <w:szCs w:val="21"/>
              </w:rPr>
              <w:t>导游实训室</w:t>
            </w:r>
          </w:p>
        </w:tc>
        <w:tc>
          <w:tcPr>
            <w:tcW w:w="3239" w:type="dxa"/>
            <w:vAlign w:val="center"/>
          </w:tcPr>
          <w:p w:rsidR="00F770B3" w:rsidRDefault="00096A6F">
            <w:pPr>
              <w:jc w:val="center"/>
              <w:rPr>
                <w:rFonts w:ascii="宋体" w:hAnsi="宋体"/>
                <w:szCs w:val="21"/>
              </w:rPr>
            </w:pPr>
            <w:r>
              <w:rPr>
                <w:rFonts w:ascii="宋体" w:hAnsi="宋体" w:hint="eastAsia"/>
                <w:szCs w:val="21"/>
              </w:rPr>
              <w:t>峨眉山旅游模型</w:t>
            </w:r>
          </w:p>
        </w:tc>
        <w:tc>
          <w:tcPr>
            <w:tcW w:w="2352" w:type="dxa"/>
            <w:vAlign w:val="center"/>
          </w:tcPr>
          <w:p w:rsidR="00F770B3" w:rsidRDefault="00096A6F">
            <w:pPr>
              <w:jc w:val="center"/>
              <w:rPr>
                <w:rFonts w:ascii="宋体" w:hAnsi="宋体"/>
                <w:szCs w:val="21"/>
              </w:rPr>
            </w:pPr>
            <w:r>
              <w:rPr>
                <w:rFonts w:ascii="宋体" w:hAnsi="宋体" w:hint="eastAsia"/>
                <w:szCs w:val="21"/>
              </w:rPr>
              <w:t>1套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金顶模型</w:t>
            </w:r>
          </w:p>
        </w:tc>
        <w:tc>
          <w:tcPr>
            <w:tcW w:w="2352" w:type="dxa"/>
            <w:vAlign w:val="center"/>
          </w:tcPr>
          <w:p w:rsidR="00F770B3" w:rsidRDefault="00096A6F">
            <w:pPr>
              <w:jc w:val="center"/>
              <w:rPr>
                <w:rFonts w:ascii="宋体" w:hAnsi="宋体"/>
                <w:szCs w:val="21"/>
              </w:rPr>
            </w:pPr>
            <w:r>
              <w:rPr>
                <w:rFonts w:ascii="宋体" w:hAnsi="宋体" w:hint="eastAsia"/>
                <w:szCs w:val="21"/>
              </w:rPr>
              <w:t>1套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投影仪</w:t>
            </w:r>
          </w:p>
        </w:tc>
        <w:tc>
          <w:tcPr>
            <w:tcW w:w="2352" w:type="dxa"/>
            <w:vAlign w:val="center"/>
          </w:tcPr>
          <w:p w:rsidR="00F770B3" w:rsidRDefault="00096A6F">
            <w:pPr>
              <w:jc w:val="center"/>
              <w:rPr>
                <w:rFonts w:ascii="宋体" w:hAnsi="宋体"/>
                <w:szCs w:val="21"/>
              </w:rPr>
            </w:pPr>
            <w:r>
              <w:rPr>
                <w:rFonts w:ascii="宋体" w:hAnsi="宋体" w:hint="eastAsia"/>
                <w:szCs w:val="21"/>
              </w:rPr>
              <w:t>1台</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投影屏幕</w:t>
            </w:r>
          </w:p>
        </w:tc>
        <w:tc>
          <w:tcPr>
            <w:tcW w:w="2352" w:type="dxa"/>
            <w:vAlign w:val="center"/>
          </w:tcPr>
          <w:p w:rsidR="00F770B3" w:rsidRDefault="00096A6F">
            <w:pPr>
              <w:jc w:val="center"/>
              <w:rPr>
                <w:rFonts w:ascii="宋体" w:hAnsi="宋体"/>
                <w:szCs w:val="21"/>
              </w:rPr>
            </w:pPr>
            <w:r>
              <w:rPr>
                <w:rFonts w:ascii="宋体" w:hAnsi="宋体" w:hint="eastAsia"/>
                <w:szCs w:val="21"/>
              </w:rPr>
              <w:t>1幅</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组合</w:t>
            </w:r>
            <w:r>
              <w:rPr>
                <w:rFonts w:ascii="宋体" w:hAnsi="宋体"/>
                <w:szCs w:val="21"/>
              </w:rPr>
              <w:t>音响</w:t>
            </w:r>
          </w:p>
        </w:tc>
        <w:tc>
          <w:tcPr>
            <w:tcW w:w="2352" w:type="dxa"/>
            <w:vAlign w:val="center"/>
          </w:tcPr>
          <w:p w:rsidR="00F770B3" w:rsidRDefault="00096A6F">
            <w:pPr>
              <w:jc w:val="center"/>
              <w:rPr>
                <w:rFonts w:ascii="宋体" w:hAnsi="宋体"/>
                <w:szCs w:val="21"/>
              </w:rPr>
            </w:pPr>
            <w:r>
              <w:rPr>
                <w:rFonts w:ascii="宋体" w:hAnsi="宋体" w:hint="eastAsia"/>
                <w:szCs w:val="21"/>
              </w:rPr>
              <w:t>1套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无线</w:t>
            </w:r>
            <w:r>
              <w:rPr>
                <w:rFonts w:ascii="宋体" w:hAnsi="宋体"/>
                <w:szCs w:val="21"/>
              </w:rPr>
              <w:t>话筒</w:t>
            </w:r>
          </w:p>
        </w:tc>
        <w:tc>
          <w:tcPr>
            <w:tcW w:w="2352" w:type="dxa"/>
            <w:vAlign w:val="center"/>
          </w:tcPr>
          <w:p w:rsidR="00F770B3" w:rsidRDefault="00096A6F">
            <w:pPr>
              <w:jc w:val="center"/>
              <w:rPr>
                <w:rFonts w:ascii="宋体" w:hAnsi="宋体"/>
                <w:szCs w:val="21"/>
              </w:rPr>
            </w:pPr>
            <w:r>
              <w:rPr>
                <w:rFonts w:ascii="宋体" w:hAnsi="宋体" w:hint="eastAsia"/>
                <w:szCs w:val="21"/>
              </w:rPr>
              <w:t>2个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有线话筒</w:t>
            </w:r>
          </w:p>
        </w:tc>
        <w:tc>
          <w:tcPr>
            <w:tcW w:w="2352" w:type="dxa"/>
            <w:vAlign w:val="center"/>
          </w:tcPr>
          <w:p w:rsidR="00F770B3" w:rsidRDefault="00096A6F">
            <w:pPr>
              <w:jc w:val="center"/>
              <w:rPr>
                <w:rFonts w:ascii="宋体" w:hAnsi="宋体"/>
                <w:szCs w:val="21"/>
              </w:rPr>
            </w:pPr>
            <w:r>
              <w:rPr>
                <w:rFonts w:ascii="宋体" w:hAnsi="宋体" w:hint="eastAsia"/>
                <w:szCs w:val="21"/>
              </w:rPr>
              <w:t>2个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导游旗</w:t>
            </w:r>
          </w:p>
        </w:tc>
        <w:tc>
          <w:tcPr>
            <w:tcW w:w="2352" w:type="dxa"/>
            <w:vAlign w:val="center"/>
          </w:tcPr>
          <w:p w:rsidR="00F770B3" w:rsidRDefault="00096A6F">
            <w:pPr>
              <w:jc w:val="center"/>
              <w:rPr>
                <w:rFonts w:ascii="宋体" w:hAnsi="宋体"/>
                <w:szCs w:val="21"/>
              </w:rPr>
            </w:pPr>
            <w:r>
              <w:rPr>
                <w:rFonts w:ascii="宋体" w:hAnsi="宋体" w:hint="eastAsia"/>
                <w:szCs w:val="21"/>
              </w:rPr>
              <w:t>1面</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景区（景点）讲解教学资源库</w:t>
            </w:r>
          </w:p>
        </w:tc>
        <w:tc>
          <w:tcPr>
            <w:tcW w:w="2352" w:type="dxa"/>
            <w:vAlign w:val="center"/>
          </w:tcPr>
          <w:p w:rsidR="00F770B3" w:rsidRDefault="00096A6F">
            <w:pPr>
              <w:jc w:val="center"/>
              <w:rPr>
                <w:rFonts w:ascii="宋体" w:hAnsi="宋体"/>
                <w:szCs w:val="21"/>
              </w:rPr>
            </w:pPr>
            <w:r>
              <w:rPr>
                <w:rFonts w:ascii="宋体" w:hAnsi="宋体" w:hint="eastAsia"/>
                <w:szCs w:val="21"/>
              </w:rPr>
              <w:t>1套</w:t>
            </w:r>
          </w:p>
        </w:tc>
      </w:tr>
      <w:tr w:rsidR="00F770B3">
        <w:trPr>
          <w:tblHeader/>
          <w:jc w:val="center"/>
        </w:trPr>
        <w:tc>
          <w:tcPr>
            <w:tcW w:w="789" w:type="dxa"/>
            <w:vMerge w:val="restart"/>
            <w:vAlign w:val="center"/>
          </w:tcPr>
          <w:p w:rsidR="00F770B3" w:rsidRDefault="00096A6F">
            <w:pPr>
              <w:jc w:val="center"/>
              <w:rPr>
                <w:rFonts w:ascii="宋体" w:hAnsi="宋体"/>
                <w:szCs w:val="21"/>
              </w:rPr>
            </w:pPr>
            <w:r>
              <w:rPr>
                <w:rFonts w:ascii="宋体" w:hAnsi="宋体" w:hint="eastAsia"/>
                <w:szCs w:val="21"/>
              </w:rPr>
              <w:t>2</w:t>
            </w:r>
          </w:p>
        </w:tc>
        <w:tc>
          <w:tcPr>
            <w:tcW w:w="2142" w:type="dxa"/>
            <w:vMerge w:val="restart"/>
            <w:vAlign w:val="center"/>
          </w:tcPr>
          <w:p w:rsidR="00F770B3" w:rsidRDefault="00096A6F">
            <w:pPr>
              <w:jc w:val="center"/>
              <w:rPr>
                <w:rFonts w:ascii="宋体" w:hAnsi="宋体"/>
                <w:szCs w:val="21"/>
              </w:rPr>
            </w:pPr>
            <w:r>
              <w:rPr>
                <w:rFonts w:ascii="宋体" w:hAnsi="宋体" w:hint="eastAsia"/>
                <w:szCs w:val="21"/>
              </w:rPr>
              <w:t>中餐实训室</w:t>
            </w:r>
          </w:p>
        </w:tc>
        <w:tc>
          <w:tcPr>
            <w:tcW w:w="3239" w:type="dxa"/>
            <w:vAlign w:val="center"/>
          </w:tcPr>
          <w:p w:rsidR="00F770B3" w:rsidRDefault="00096A6F">
            <w:pPr>
              <w:jc w:val="center"/>
              <w:rPr>
                <w:rFonts w:ascii="宋体" w:hAnsi="宋体"/>
                <w:szCs w:val="21"/>
              </w:rPr>
            </w:pPr>
            <w:r>
              <w:rPr>
                <w:rFonts w:ascii="宋体" w:hAnsi="宋体" w:hint="eastAsia"/>
                <w:szCs w:val="21"/>
              </w:rPr>
              <w:t>托盘</w:t>
            </w:r>
          </w:p>
        </w:tc>
        <w:tc>
          <w:tcPr>
            <w:tcW w:w="2352" w:type="dxa"/>
            <w:vAlign w:val="center"/>
          </w:tcPr>
          <w:p w:rsidR="00F770B3" w:rsidRDefault="00096A6F">
            <w:pPr>
              <w:jc w:val="center"/>
              <w:rPr>
                <w:rFonts w:ascii="宋体" w:hAnsi="宋体"/>
                <w:szCs w:val="21"/>
              </w:rPr>
            </w:pPr>
            <w:r>
              <w:rPr>
                <w:rFonts w:ascii="宋体" w:hAnsi="宋体" w:hint="eastAsia"/>
                <w:szCs w:val="21"/>
              </w:rPr>
              <w:t>125个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餐巾</w:t>
            </w:r>
          </w:p>
        </w:tc>
        <w:tc>
          <w:tcPr>
            <w:tcW w:w="2352" w:type="dxa"/>
            <w:vAlign w:val="center"/>
          </w:tcPr>
          <w:p w:rsidR="00F770B3" w:rsidRDefault="00096A6F">
            <w:pPr>
              <w:jc w:val="center"/>
              <w:rPr>
                <w:rFonts w:ascii="宋体" w:hAnsi="宋体"/>
                <w:szCs w:val="21"/>
              </w:rPr>
            </w:pPr>
            <w:r>
              <w:rPr>
                <w:rFonts w:ascii="宋体" w:hAnsi="宋体" w:hint="eastAsia"/>
                <w:szCs w:val="21"/>
              </w:rPr>
              <w:t>100张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服务布巾</w:t>
            </w:r>
          </w:p>
        </w:tc>
        <w:tc>
          <w:tcPr>
            <w:tcW w:w="2352" w:type="dxa"/>
            <w:vAlign w:val="center"/>
          </w:tcPr>
          <w:p w:rsidR="00F770B3" w:rsidRDefault="00096A6F">
            <w:pPr>
              <w:jc w:val="center"/>
              <w:rPr>
                <w:rFonts w:ascii="宋体" w:hAnsi="宋体"/>
                <w:szCs w:val="21"/>
              </w:rPr>
            </w:pPr>
            <w:r>
              <w:rPr>
                <w:rFonts w:ascii="宋体" w:hAnsi="宋体" w:hint="eastAsia"/>
                <w:szCs w:val="21"/>
              </w:rPr>
              <w:t>50张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骨碟、调味碟、汤碗、筷架、筷子</w:t>
            </w:r>
          </w:p>
        </w:tc>
        <w:tc>
          <w:tcPr>
            <w:tcW w:w="2352" w:type="dxa"/>
            <w:vAlign w:val="center"/>
          </w:tcPr>
          <w:p w:rsidR="00F770B3" w:rsidRDefault="00096A6F">
            <w:pPr>
              <w:jc w:val="center"/>
              <w:rPr>
                <w:rFonts w:ascii="宋体" w:hAnsi="宋体"/>
                <w:szCs w:val="21"/>
              </w:rPr>
            </w:pPr>
            <w:r>
              <w:rPr>
                <w:rFonts w:ascii="宋体" w:hAnsi="宋体" w:hint="eastAsia"/>
                <w:szCs w:val="21"/>
              </w:rPr>
              <w:t>60套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分菜叉、勺</w:t>
            </w:r>
          </w:p>
        </w:tc>
        <w:tc>
          <w:tcPr>
            <w:tcW w:w="2352" w:type="dxa"/>
            <w:vAlign w:val="center"/>
          </w:tcPr>
          <w:p w:rsidR="00F770B3" w:rsidRDefault="00096A6F">
            <w:pPr>
              <w:jc w:val="center"/>
              <w:rPr>
                <w:rFonts w:ascii="宋体" w:hAnsi="宋体"/>
                <w:szCs w:val="21"/>
              </w:rPr>
            </w:pPr>
            <w:r>
              <w:rPr>
                <w:rFonts w:ascii="宋体" w:hAnsi="宋体" w:hint="eastAsia"/>
                <w:szCs w:val="21"/>
              </w:rPr>
              <w:t>10套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装饰盘</w:t>
            </w:r>
          </w:p>
        </w:tc>
        <w:tc>
          <w:tcPr>
            <w:tcW w:w="2352" w:type="dxa"/>
            <w:vAlign w:val="center"/>
          </w:tcPr>
          <w:p w:rsidR="00F770B3" w:rsidRDefault="00096A6F">
            <w:pPr>
              <w:jc w:val="center"/>
              <w:rPr>
                <w:rFonts w:ascii="宋体" w:hAnsi="宋体"/>
                <w:szCs w:val="21"/>
              </w:rPr>
            </w:pPr>
            <w:r>
              <w:rPr>
                <w:rFonts w:ascii="宋体" w:hAnsi="宋体" w:hint="eastAsia"/>
                <w:szCs w:val="21"/>
              </w:rPr>
              <w:t>60个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各式杯具</w:t>
            </w:r>
          </w:p>
        </w:tc>
        <w:tc>
          <w:tcPr>
            <w:tcW w:w="2352" w:type="dxa"/>
            <w:vAlign w:val="center"/>
          </w:tcPr>
          <w:p w:rsidR="00F770B3" w:rsidRDefault="00096A6F">
            <w:pPr>
              <w:jc w:val="center"/>
              <w:rPr>
                <w:rFonts w:ascii="宋体" w:hAnsi="宋体"/>
                <w:szCs w:val="21"/>
              </w:rPr>
            </w:pPr>
            <w:r>
              <w:rPr>
                <w:rFonts w:ascii="宋体" w:hAnsi="宋体" w:hint="eastAsia"/>
                <w:szCs w:val="21"/>
              </w:rPr>
              <w:t>60套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小毛巾</w:t>
            </w:r>
          </w:p>
        </w:tc>
        <w:tc>
          <w:tcPr>
            <w:tcW w:w="2352" w:type="dxa"/>
            <w:vAlign w:val="center"/>
          </w:tcPr>
          <w:p w:rsidR="00F770B3" w:rsidRDefault="00096A6F">
            <w:pPr>
              <w:jc w:val="center"/>
              <w:rPr>
                <w:rFonts w:ascii="宋体" w:hAnsi="宋体"/>
                <w:szCs w:val="21"/>
              </w:rPr>
            </w:pPr>
            <w:r>
              <w:rPr>
                <w:rFonts w:ascii="宋体" w:hAnsi="宋体" w:hint="eastAsia"/>
                <w:szCs w:val="21"/>
              </w:rPr>
              <w:t>60张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毛巾夹</w:t>
            </w:r>
          </w:p>
        </w:tc>
        <w:tc>
          <w:tcPr>
            <w:tcW w:w="2352" w:type="dxa"/>
            <w:vAlign w:val="center"/>
          </w:tcPr>
          <w:p w:rsidR="00F770B3" w:rsidRDefault="00096A6F">
            <w:pPr>
              <w:jc w:val="center"/>
              <w:rPr>
                <w:rFonts w:ascii="宋体" w:hAnsi="宋体"/>
                <w:szCs w:val="21"/>
              </w:rPr>
            </w:pPr>
            <w:r>
              <w:rPr>
                <w:rFonts w:ascii="宋体" w:hAnsi="宋体" w:hint="eastAsia"/>
                <w:szCs w:val="21"/>
              </w:rPr>
              <w:t>10个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圆桌</w:t>
            </w:r>
          </w:p>
        </w:tc>
        <w:tc>
          <w:tcPr>
            <w:tcW w:w="2352" w:type="dxa"/>
            <w:vAlign w:val="center"/>
          </w:tcPr>
          <w:p w:rsidR="00F770B3" w:rsidRDefault="00096A6F">
            <w:pPr>
              <w:jc w:val="center"/>
              <w:rPr>
                <w:rFonts w:ascii="宋体" w:hAnsi="宋体"/>
                <w:szCs w:val="21"/>
              </w:rPr>
            </w:pPr>
            <w:r>
              <w:rPr>
                <w:rFonts w:ascii="宋体" w:hAnsi="宋体" w:hint="eastAsia"/>
                <w:szCs w:val="21"/>
              </w:rPr>
              <w:t>5张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餐椅</w:t>
            </w:r>
          </w:p>
        </w:tc>
        <w:tc>
          <w:tcPr>
            <w:tcW w:w="2352" w:type="dxa"/>
            <w:vAlign w:val="center"/>
          </w:tcPr>
          <w:p w:rsidR="00F770B3" w:rsidRDefault="00096A6F">
            <w:pPr>
              <w:jc w:val="center"/>
              <w:rPr>
                <w:rFonts w:ascii="宋体" w:hAnsi="宋体"/>
                <w:szCs w:val="21"/>
              </w:rPr>
            </w:pPr>
            <w:r>
              <w:rPr>
                <w:rFonts w:ascii="宋体" w:hAnsi="宋体" w:hint="eastAsia"/>
                <w:szCs w:val="21"/>
              </w:rPr>
              <w:t>56张</w:t>
            </w:r>
          </w:p>
        </w:tc>
      </w:tr>
      <w:tr w:rsidR="00F770B3">
        <w:trPr>
          <w:trHeight w:val="292"/>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台布</w:t>
            </w:r>
          </w:p>
        </w:tc>
        <w:tc>
          <w:tcPr>
            <w:tcW w:w="2352" w:type="dxa"/>
            <w:vAlign w:val="center"/>
          </w:tcPr>
          <w:p w:rsidR="00F770B3" w:rsidRDefault="00096A6F">
            <w:pPr>
              <w:jc w:val="center"/>
              <w:rPr>
                <w:rFonts w:ascii="宋体" w:hAnsi="宋体"/>
                <w:szCs w:val="21"/>
              </w:rPr>
            </w:pPr>
            <w:r>
              <w:rPr>
                <w:rFonts w:ascii="宋体" w:hAnsi="宋体" w:hint="eastAsia"/>
                <w:szCs w:val="21"/>
              </w:rPr>
              <w:t>10张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装饰布（桌裙）</w:t>
            </w:r>
          </w:p>
        </w:tc>
        <w:tc>
          <w:tcPr>
            <w:tcW w:w="2352" w:type="dxa"/>
            <w:vAlign w:val="center"/>
          </w:tcPr>
          <w:p w:rsidR="00F770B3" w:rsidRDefault="00096A6F">
            <w:pPr>
              <w:jc w:val="center"/>
              <w:rPr>
                <w:rFonts w:ascii="宋体" w:hAnsi="宋体"/>
                <w:szCs w:val="21"/>
              </w:rPr>
            </w:pPr>
            <w:r>
              <w:rPr>
                <w:rFonts w:ascii="宋体" w:hAnsi="宋体" w:hint="eastAsia"/>
                <w:szCs w:val="21"/>
              </w:rPr>
              <w:t>7张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珠头针、牙签筒</w:t>
            </w:r>
          </w:p>
        </w:tc>
        <w:tc>
          <w:tcPr>
            <w:tcW w:w="2352" w:type="dxa"/>
            <w:vAlign w:val="center"/>
          </w:tcPr>
          <w:p w:rsidR="00F770B3" w:rsidRDefault="00096A6F">
            <w:pPr>
              <w:jc w:val="center"/>
              <w:rPr>
                <w:rFonts w:ascii="宋体" w:hAnsi="宋体"/>
                <w:szCs w:val="21"/>
              </w:rPr>
            </w:pPr>
            <w:r>
              <w:rPr>
                <w:rFonts w:ascii="宋体" w:hAnsi="宋体" w:hint="eastAsia"/>
                <w:szCs w:val="21"/>
              </w:rPr>
              <w:t>30个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袋装牙签</w:t>
            </w:r>
          </w:p>
        </w:tc>
        <w:tc>
          <w:tcPr>
            <w:tcW w:w="2352" w:type="dxa"/>
            <w:vAlign w:val="center"/>
          </w:tcPr>
          <w:p w:rsidR="00F770B3" w:rsidRDefault="00096A6F">
            <w:pPr>
              <w:jc w:val="center"/>
              <w:rPr>
                <w:rFonts w:ascii="宋体" w:hAnsi="宋体"/>
                <w:szCs w:val="21"/>
              </w:rPr>
            </w:pPr>
            <w:r>
              <w:rPr>
                <w:rFonts w:ascii="宋体" w:hAnsi="宋体" w:hint="eastAsia"/>
                <w:szCs w:val="21"/>
              </w:rPr>
              <w:t>60袋</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转盘</w:t>
            </w:r>
          </w:p>
        </w:tc>
        <w:tc>
          <w:tcPr>
            <w:tcW w:w="2352" w:type="dxa"/>
            <w:vAlign w:val="center"/>
          </w:tcPr>
          <w:p w:rsidR="00F770B3" w:rsidRDefault="00096A6F">
            <w:pPr>
              <w:jc w:val="center"/>
              <w:rPr>
                <w:rFonts w:ascii="宋体" w:hAnsi="宋体"/>
                <w:szCs w:val="21"/>
              </w:rPr>
            </w:pPr>
            <w:r>
              <w:rPr>
                <w:rFonts w:ascii="宋体" w:hAnsi="宋体" w:hint="eastAsia"/>
                <w:szCs w:val="21"/>
              </w:rPr>
              <w:t>5张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各式酒瓶</w:t>
            </w:r>
          </w:p>
        </w:tc>
        <w:tc>
          <w:tcPr>
            <w:tcW w:w="2352" w:type="dxa"/>
            <w:vAlign w:val="center"/>
          </w:tcPr>
          <w:p w:rsidR="00F770B3" w:rsidRDefault="00096A6F">
            <w:pPr>
              <w:jc w:val="center"/>
              <w:rPr>
                <w:rFonts w:ascii="宋体" w:hAnsi="宋体"/>
                <w:szCs w:val="21"/>
              </w:rPr>
            </w:pPr>
            <w:r>
              <w:rPr>
                <w:rFonts w:ascii="宋体" w:hAnsi="宋体" w:hint="eastAsia"/>
                <w:szCs w:val="21"/>
              </w:rPr>
              <w:t>30套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烟灰缸</w:t>
            </w:r>
          </w:p>
        </w:tc>
        <w:tc>
          <w:tcPr>
            <w:tcW w:w="2352" w:type="dxa"/>
            <w:vAlign w:val="center"/>
          </w:tcPr>
          <w:p w:rsidR="00F770B3" w:rsidRDefault="00096A6F">
            <w:pPr>
              <w:jc w:val="center"/>
              <w:rPr>
                <w:rFonts w:ascii="宋体" w:hAnsi="宋体"/>
                <w:szCs w:val="21"/>
              </w:rPr>
            </w:pPr>
            <w:r>
              <w:rPr>
                <w:rFonts w:ascii="宋体" w:hAnsi="宋体" w:hint="eastAsia"/>
                <w:szCs w:val="21"/>
              </w:rPr>
              <w:t>30个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工作台</w:t>
            </w:r>
          </w:p>
        </w:tc>
        <w:tc>
          <w:tcPr>
            <w:tcW w:w="2352" w:type="dxa"/>
            <w:vAlign w:val="center"/>
          </w:tcPr>
          <w:p w:rsidR="00F770B3" w:rsidRDefault="00096A6F">
            <w:pPr>
              <w:jc w:val="center"/>
              <w:rPr>
                <w:rFonts w:ascii="宋体" w:hAnsi="宋体"/>
                <w:szCs w:val="21"/>
              </w:rPr>
            </w:pPr>
            <w:r>
              <w:rPr>
                <w:rFonts w:ascii="宋体" w:hAnsi="宋体" w:hint="eastAsia"/>
                <w:szCs w:val="21"/>
              </w:rPr>
              <w:t>10个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茶杯</w:t>
            </w:r>
          </w:p>
        </w:tc>
        <w:tc>
          <w:tcPr>
            <w:tcW w:w="2352" w:type="dxa"/>
            <w:vAlign w:val="center"/>
          </w:tcPr>
          <w:p w:rsidR="00F770B3" w:rsidRDefault="00096A6F">
            <w:pPr>
              <w:jc w:val="center"/>
              <w:rPr>
                <w:rFonts w:ascii="宋体" w:hAnsi="宋体"/>
                <w:szCs w:val="21"/>
              </w:rPr>
            </w:pPr>
            <w:r>
              <w:rPr>
                <w:rFonts w:ascii="宋体" w:hAnsi="宋体" w:hint="eastAsia"/>
                <w:szCs w:val="21"/>
              </w:rPr>
              <w:t>60个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茶壶</w:t>
            </w:r>
          </w:p>
        </w:tc>
        <w:tc>
          <w:tcPr>
            <w:tcW w:w="2352" w:type="dxa"/>
            <w:vAlign w:val="center"/>
          </w:tcPr>
          <w:p w:rsidR="00F770B3" w:rsidRDefault="00096A6F">
            <w:pPr>
              <w:jc w:val="center"/>
              <w:rPr>
                <w:rFonts w:ascii="宋体" w:hAnsi="宋体"/>
                <w:szCs w:val="21"/>
              </w:rPr>
            </w:pPr>
            <w:r>
              <w:rPr>
                <w:rFonts w:ascii="宋体" w:hAnsi="宋体" w:hint="eastAsia"/>
                <w:szCs w:val="21"/>
              </w:rPr>
              <w:t>10个</w:t>
            </w:r>
          </w:p>
        </w:tc>
      </w:tr>
      <w:tr w:rsidR="00F770B3">
        <w:trPr>
          <w:tblHeader/>
          <w:jc w:val="center"/>
        </w:trPr>
        <w:tc>
          <w:tcPr>
            <w:tcW w:w="789" w:type="dxa"/>
            <w:vMerge w:val="restart"/>
            <w:vAlign w:val="center"/>
          </w:tcPr>
          <w:p w:rsidR="00F770B3" w:rsidRDefault="00096A6F">
            <w:pPr>
              <w:jc w:val="center"/>
              <w:rPr>
                <w:rFonts w:ascii="宋体" w:hAnsi="宋体"/>
                <w:szCs w:val="21"/>
              </w:rPr>
            </w:pPr>
            <w:r>
              <w:rPr>
                <w:rFonts w:ascii="宋体" w:hAnsi="宋体" w:hint="eastAsia"/>
                <w:szCs w:val="21"/>
              </w:rPr>
              <w:t>3</w:t>
            </w:r>
          </w:p>
        </w:tc>
        <w:tc>
          <w:tcPr>
            <w:tcW w:w="2142" w:type="dxa"/>
            <w:vMerge w:val="restart"/>
            <w:vAlign w:val="center"/>
          </w:tcPr>
          <w:p w:rsidR="00F770B3" w:rsidRDefault="00096A6F">
            <w:pPr>
              <w:jc w:val="center"/>
              <w:rPr>
                <w:rFonts w:ascii="宋体" w:hAnsi="宋体"/>
                <w:szCs w:val="21"/>
              </w:rPr>
            </w:pPr>
            <w:r>
              <w:rPr>
                <w:rFonts w:ascii="宋体" w:hAnsi="宋体" w:hint="eastAsia"/>
                <w:szCs w:val="21"/>
              </w:rPr>
              <w:t>西餐实训室</w:t>
            </w:r>
          </w:p>
        </w:tc>
        <w:tc>
          <w:tcPr>
            <w:tcW w:w="3239" w:type="dxa"/>
            <w:vAlign w:val="center"/>
          </w:tcPr>
          <w:p w:rsidR="00F770B3" w:rsidRDefault="00096A6F">
            <w:pPr>
              <w:jc w:val="center"/>
              <w:rPr>
                <w:rFonts w:ascii="宋体" w:hAnsi="宋体"/>
                <w:szCs w:val="21"/>
              </w:rPr>
            </w:pPr>
            <w:r>
              <w:rPr>
                <w:rFonts w:ascii="宋体" w:hAnsi="宋体" w:hint="eastAsia"/>
                <w:szCs w:val="21"/>
              </w:rPr>
              <w:t>开瓶器</w:t>
            </w:r>
          </w:p>
        </w:tc>
        <w:tc>
          <w:tcPr>
            <w:tcW w:w="2352" w:type="dxa"/>
            <w:vAlign w:val="center"/>
          </w:tcPr>
          <w:p w:rsidR="00F770B3" w:rsidRDefault="00096A6F">
            <w:pPr>
              <w:jc w:val="center"/>
              <w:rPr>
                <w:rFonts w:ascii="宋体" w:hAnsi="宋体"/>
                <w:szCs w:val="21"/>
              </w:rPr>
            </w:pPr>
            <w:r>
              <w:rPr>
                <w:rFonts w:ascii="宋体" w:hAnsi="宋体" w:hint="eastAsia"/>
                <w:szCs w:val="21"/>
              </w:rPr>
              <w:t>10个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方桌</w:t>
            </w:r>
          </w:p>
        </w:tc>
        <w:tc>
          <w:tcPr>
            <w:tcW w:w="2352" w:type="dxa"/>
            <w:vAlign w:val="center"/>
          </w:tcPr>
          <w:p w:rsidR="00F770B3" w:rsidRDefault="00096A6F">
            <w:pPr>
              <w:jc w:val="center"/>
              <w:rPr>
                <w:rFonts w:ascii="宋体" w:hAnsi="宋体"/>
                <w:szCs w:val="21"/>
              </w:rPr>
            </w:pPr>
            <w:r>
              <w:rPr>
                <w:rFonts w:ascii="宋体" w:hAnsi="宋体" w:hint="eastAsia"/>
                <w:szCs w:val="21"/>
              </w:rPr>
              <w:t>5张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餐椅</w:t>
            </w:r>
          </w:p>
        </w:tc>
        <w:tc>
          <w:tcPr>
            <w:tcW w:w="2352" w:type="dxa"/>
            <w:vAlign w:val="center"/>
          </w:tcPr>
          <w:p w:rsidR="00F770B3" w:rsidRDefault="00096A6F">
            <w:pPr>
              <w:jc w:val="center"/>
              <w:rPr>
                <w:rFonts w:ascii="宋体" w:hAnsi="宋体"/>
                <w:szCs w:val="21"/>
              </w:rPr>
            </w:pPr>
            <w:r>
              <w:rPr>
                <w:rFonts w:ascii="宋体" w:hAnsi="宋体" w:hint="eastAsia"/>
                <w:szCs w:val="21"/>
              </w:rPr>
              <w:t>25张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方形台布</w:t>
            </w:r>
          </w:p>
        </w:tc>
        <w:tc>
          <w:tcPr>
            <w:tcW w:w="2352" w:type="dxa"/>
            <w:vAlign w:val="center"/>
          </w:tcPr>
          <w:p w:rsidR="00F770B3" w:rsidRDefault="00096A6F">
            <w:pPr>
              <w:jc w:val="center"/>
              <w:rPr>
                <w:rFonts w:ascii="宋体" w:hAnsi="宋体"/>
                <w:szCs w:val="21"/>
              </w:rPr>
            </w:pPr>
            <w:r>
              <w:rPr>
                <w:rFonts w:ascii="宋体" w:hAnsi="宋体" w:hint="eastAsia"/>
                <w:szCs w:val="21"/>
              </w:rPr>
              <w:t>10张</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装饰盘</w:t>
            </w:r>
          </w:p>
        </w:tc>
        <w:tc>
          <w:tcPr>
            <w:tcW w:w="2352" w:type="dxa"/>
            <w:vAlign w:val="center"/>
          </w:tcPr>
          <w:p w:rsidR="00F770B3" w:rsidRDefault="00096A6F">
            <w:pPr>
              <w:jc w:val="center"/>
              <w:rPr>
                <w:rFonts w:ascii="宋体" w:hAnsi="宋体"/>
                <w:szCs w:val="21"/>
              </w:rPr>
            </w:pPr>
            <w:r>
              <w:rPr>
                <w:rFonts w:ascii="宋体" w:hAnsi="宋体" w:hint="eastAsia"/>
                <w:szCs w:val="21"/>
              </w:rPr>
              <w:t>30个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各式餐具</w:t>
            </w:r>
          </w:p>
        </w:tc>
        <w:tc>
          <w:tcPr>
            <w:tcW w:w="2352" w:type="dxa"/>
            <w:vAlign w:val="center"/>
          </w:tcPr>
          <w:p w:rsidR="00F770B3" w:rsidRDefault="00096A6F">
            <w:pPr>
              <w:jc w:val="center"/>
              <w:rPr>
                <w:rFonts w:ascii="宋体" w:hAnsi="宋体"/>
                <w:szCs w:val="21"/>
              </w:rPr>
            </w:pPr>
            <w:r>
              <w:rPr>
                <w:rFonts w:ascii="宋体" w:hAnsi="宋体" w:hint="eastAsia"/>
                <w:szCs w:val="21"/>
              </w:rPr>
              <w:t>30套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花瓶</w:t>
            </w:r>
          </w:p>
        </w:tc>
        <w:tc>
          <w:tcPr>
            <w:tcW w:w="2352" w:type="dxa"/>
            <w:vAlign w:val="center"/>
          </w:tcPr>
          <w:p w:rsidR="00F770B3" w:rsidRDefault="00096A6F">
            <w:pPr>
              <w:jc w:val="center"/>
              <w:rPr>
                <w:rFonts w:ascii="宋体" w:hAnsi="宋体"/>
                <w:szCs w:val="21"/>
              </w:rPr>
            </w:pPr>
            <w:r>
              <w:rPr>
                <w:rFonts w:ascii="宋体" w:hAnsi="宋体" w:hint="eastAsia"/>
                <w:szCs w:val="21"/>
              </w:rPr>
              <w:t>6个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胡椒瓶、盐瓶</w:t>
            </w:r>
          </w:p>
        </w:tc>
        <w:tc>
          <w:tcPr>
            <w:tcW w:w="2352" w:type="dxa"/>
            <w:vAlign w:val="center"/>
          </w:tcPr>
          <w:p w:rsidR="00F770B3" w:rsidRDefault="00096A6F">
            <w:pPr>
              <w:jc w:val="center"/>
              <w:rPr>
                <w:rFonts w:ascii="宋体" w:hAnsi="宋体"/>
                <w:szCs w:val="21"/>
              </w:rPr>
            </w:pPr>
            <w:r>
              <w:rPr>
                <w:rFonts w:ascii="宋体" w:hAnsi="宋体" w:hint="eastAsia"/>
                <w:szCs w:val="21"/>
              </w:rPr>
              <w:t>6个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各式杯具</w:t>
            </w:r>
          </w:p>
        </w:tc>
        <w:tc>
          <w:tcPr>
            <w:tcW w:w="2352" w:type="dxa"/>
            <w:vAlign w:val="center"/>
          </w:tcPr>
          <w:p w:rsidR="00F770B3" w:rsidRDefault="00096A6F">
            <w:pPr>
              <w:jc w:val="center"/>
              <w:rPr>
                <w:rFonts w:ascii="宋体" w:hAnsi="宋体"/>
                <w:szCs w:val="21"/>
              </w:rPr>
            </w:pPr>
            <w:r>
              <w:rPr>
                <w:rFonts w:ascii="宋体" w:hAnsi="宋体" w:hint="eastAsia"/>
                <w:szCs w:val="21"/>
              </w:rPr>
              <w:t>30套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烟灰缸</w:t>
            </w:r>
          </w:p>
        </w:tc>
        <w:tc>
          <w:tcPr>
            <w:tcW w:w="2352" w:type="dxa"/>
            <w:vAlign w:val="center"/>
          </w:tcPr>
          <w:p w:rsidR="00F770B3" w:rsidRDefault="00096A6F">
            <w:pPr>
              <w:jc w:val="center"/>
              <w:rPr>
                <w:rFonts w:ascii="宋体" w:hAnsi="宋体"/>
                <w:szCs w:val="21"/>
              </w:rPr>
            </w:pPr>
            <w:r>
              <w:rPr>
                <w:rFonts w:ascii="宋体" w:hAnsi="宋体" w:hint="eastAsia"/>
                <w:szCs w:val="21"/>
              </w:rPr>
              <w:t>30个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吧台</w:t>
            </w:r>
          </w:p>
        </w:tc>
        <w:tc>
          <w:tcPr>
            <w:tcW w:w="2352" w:type="dxa"/>
            <w:vAlign w:val="center"/>
          </w:tcPr>
          <w:p w:rsidR="00F770B3" w:rsidRDefault="00096A6F">
            <w:pPr>
              <w:jc w:val="center"/>
              <w:rPr>
                <w:rFonts w:ascii="宋体" w:hAnsi="宋体"/>
                <w:szCs w:val="21"/>
              </w:rPr>
            </w:pPr>
            <w:r>
              <w:rPr>
                <w:rFonts w:ascii="宋体" w:hAnsi="宋体" w:hint="eastAsia"/>
                <w:szCs w:val="21"/>
              </w:rPr>
              <w:t>2</w:t>
            </w:r>
          </w:p>
        </w:tc>
      </w:tr>
      <w:tr w:rsidR="00F770B3">
        <w:trPr>
          <w:tblHeader/>
          <w:jc w:val="center"/>
        </w:trPr>
        <w:tc>
          <w:tcPr>
            <w:tcW w:w="789" w:type="dxa"/>
            <w:vMerge w:val="restart"/>
            <w:vAlign w:val="center"/>
          </w:tcPr>
          <w:p w:rsidR="00F770B3" w:rsidRDefault="00096A6F">
            <w:pPr>
              <w:jc w:val="center"/>
              <w:rPr>
                <w:rFonts w:ascii="宋体" w:hAnsi="宋体"/>
                <w:szCs w:val="21"/>
              </w:rPr>
            </w:pPr>
            <w:r>
              <w:rPr>
                <w:rFonts w:ascii="宋体" w:hAnsi="宋体" w:hint="eastAsia"/>
                <w:szCs w:val="21"/>
              </w:rPr>
              <w:t>4</w:t>
            </w:r>
          </w:p>
        </w:tc>
        <w:tc>
          <w:tcPr>
            <w:tcW w:w="2142" w:type="dxa"/>
            <w:vMerge w:val="restart"/>
            <w:vAlign w:val="center"/>
          </w:tcPr>
          <w:p w:rsidR="00F770B3" w:rsidRDefault="00096A6F">
            <w:pPr>
              <w:jc w:val="center"/>
              <w:rPr>
                <w:rFonts w:ascii="宋体" w:hAnsi="宋体"/>
                <w:szCs w:val="21"/>
              </w:rPr>
            </w:pPr>
            <w:r>
              <w:rPr>
                <w:rFonts w:ascii="宋体" w:hAnsi="宋体" w:hint="eastAsia"/>
                <w:szCs w:val="21"/>
              </w:rPr>
              <w:t>客房实训室</w:t>
            </w:r>
          </w:p>
        </w:tc>
        <w:tc>
          <w:tcPr>
            <w:tcW w:w="3239" w:type="dxa"/>
            <w:vAlign w:val="center"/>
          </w:tcPr>
          <w:p w:rsidR="00F770B3" w:rsidRDefault="00096A6F">
            <w:pPr>
              <w:jc w:val="center"/>
              <w:rPr>
                <w:rFonts w:ascii="宋体" w:hAnsi="宋体"/>
                <w:szCs w:val="21"/>
              </w:rPr>
            </w:pPr>
            <w:r>
              <w:rPr>
                <w:rFonts w:ascii="宋体" w:hAnsi="宋体" w:hint="eastAsia"/>
                <w:szCs w:val="21"/>
              </w:rPr>
              <w:t>床架、床垫</w:t>
            </w:r>
          </w:p>
        </w:tc>
        <w:tc>
          <w:tcPr>
            <w:tcW w:w="2352" w:type="dxa"/>
            <w:vAlign w:val="center"/>
          </w:tcPr>
          <w:p w:rsidR="00F770B3" w:rsidRDefault="00096A6F">
            <w:pPr>
              <w:jc w:val="center"/>
              <w:rPr>
                <w:rFonts w:ascii="宋体" w:hAnsi="宋体"/>
                <w:szCs w:val="21"/>
              </w:rPr>
            </w:pPr>
            <w:r>
              <w:rPr>
                <w:rFonts w:ascii="宋体" w:hAnsi="宋体" w:hint="eastAsia"/>
                <w:szCs w:val="21"/>
              </w:rPr>
              <w:t>10个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床单、被套、枕套、枕头</w:t>
            </w:r>
          </w:p>
        </w:tc>
        <w:tc>
          <w:tcPr>
            <w:tcW w:w="2352" w:type="dxa"/>
            <w:vAlign w:val="center"/>
          </w:tcPr>
          <w:p w:rsidR="00F770B3" w:rsidRDefault="00096A6F">
            <w:pPr>
              <w:jc w:val="center"/>
              <w:rPr>
                <w:rFonts w:ascii="宋体" w:hAnsi="宋体"/>
                <w:szCs w:val="21"/>
              </w:rPr>
            </w:pPr>
            <w:r>
              <w:rPr>
                <w:rFonts w:ascii="宋体" w:hAnsi="宋体" w:hint="eastAsia"/>
                <w:szCs w:val="21"/>
              </w:rPr>
              <w:t>10套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床头柜</w:t>
            </w:r>
          </w:p>
        </w:tc>
        <w:tc>
          <w:tcPr>
            <w:tcW w:w="2352" w:type="dxa"/>
            <w:vAlign w:val="center"/>
          </w:tcPr>
          <w:p w:rsidR="00F770B3" w:rsidRDefault="00096A6F">
            <w:pPr>
              <w:jc w:val="center"/>
              <w:rPr>
                <w:rFonts w:ascii="宋体" w:hAnsi="宋体"/>
                <w:szCs w:val="21"/>
              </w:rPr>
            </w:pPr>
            <w:r>
              <w:rPr>
                <w:rFonts w:ascii="宋体" w:hAnsi="宋体" w:hint="eastAsia"/>
                <w:szCs w:val="21"/>
              </w:rPr>
              <w:t>10个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壁柜</w:t>
            </w:r>
          </w:p>
        </w:tc>
        <w:tc>
          <w:tcPr>
            <w:tcW w:w="2352" w:type="dxa"/>
            <w:vAlign w:val="center"/>
          </w:tcPr>
          <w:p w:rsidR="00F770B3" w:rsidRDefault="00096A6F">
            <w:pPr>
              <w:jc w:val="center"/>
              <w:rPr>
                <w:rFonts w:ascii="宋体" w:hAnsi="宋体"/>
                <w:szCs w:val="21"/>
              </w:rPr>
            </w:pPr>
            <w:r>
              <w:rPr>
                <w:rFonts w:ascii="宋体" w:hAnsi="宋体" w:hint="eastAsia"/>
                <w:szCs w:val="21"/>
              </w:rPr>
              <w:t>8个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棉被、垫被</w:t>
            </w:r>
          </w:p>
        </w:tc>
        <w:tc>
          <w:tcPr>
            <w:tcW w:w="2352" w:type="dxa"/>
            <w:vAlign w:val="center"/>
          </w:tcPr>
          <w:p w:rsidR="00F770B3" w:rsidRDefault="00096A6F">
            <w:pPr>
              <w:jc w:val="center"/>
              <w:rPr>
                <w:rFonts w:ascii="宋体" w:hAnsi="宋体"/>
                <w:szCs w:val="21"/>
              </w:rPr>
            </w:pPr>
            <w:r>
              <w:rPr>
                <w:rFonts w:ascii="宋体" w:hAnsi="宋体" w:hint="eastAsia"/>
                <w:szCs w:val="21"/>
              </w:rPr>
              <w:t>10张</w:t>
            </w:r>
          </w:p>
        </w:tc>
      </w:tr>
    </w:tbl>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2.校外实训基地</w:t>
      </w:r>
    </w:p>
    <w:tbl>
      <w:tblPr>
        <w:tblW w:w="4808" w:type="pct"/>
        <w:jc w:val="center"/>
        <w:tblCellMar>
          <w:left w:w="28" w:type="dxa"/>
          <w:right w:w="28" w:type="dxa"/>
        </w:tblCellMar>
        <w:tblLook w:val="04A0" w:firstRow="1" w:lastRow="0" w:firstColumn="1" w:lastColumn="0" w:noHBand="0" w:noVBand="1"/>
      </w:tblPr>
      <w:tblGrid>
        <w:gridCol w:w="987"/>
        <w:gridCol w:w="3101"/>
        <w:gridCol w:w="4688"/>
      </w:tblGrid>
      <w:tr w:rsidR="00F770B3">
        <w:trPr>
          <w:trHeight w:val="397"/>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770B3" w:rsidRDefault="00096A6F">
            <w:pPr>
              <w:jc w:val="center"/>
              <w:rPr>
                <w:rFonts w:ascii="宋体" w:hAnsi="宋体"/>
                <w:b/>
                <w:sz w:val="24"/>
                <w:szCs w:val="21"/>
              </w:rPr>
            </w:pPr>
            <w:r>
              <w:rPr>
                <w:rFonts w:ascii="宋体" w:hAnsi="宋体"/>
                <w:b/>
                <w:sz w:val="24"/>
                <w:szCs w:val="21"/>
              </w:rPr>
              <w:t>序号</w:t>
            </w:r>
          </w:p>
        </w:tc>
        <w:tc>
          <w:tcPr>
            <w:tcW w:w="1767"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b/>
                <w:sz w:val="24"/>
                <w:szCs w:val="21"/>
              </w:rPr>
            </w:pPr>
            <w:r>
              <w:rPr>
                <w:rFonts w:ascii="宋体" w:hAnsi="宋体" w:hint="eastAsia"/>
                <w:b/>
                <w:sz w:val="24"/>
                <w:szCs w:val="21"/>
              </w:rPr>
              <w:t>校外</w:t>
            </w:r>
            <w:r>
              <w:rPr>
                <w:rFonts w:ascii="宋体" w:hAnsi="宋体"/>
                <w:b/>
                <w:sz w:val="24"/>
                <w:szCs w:val="21"/>
              </w:rPr>
              <w:t>实训</w:t>
            </w:r>
            <w:r>
              <w:rPr>
                <w:rFonts w:ascii="宋体" w:hAnsi="宋体" w:hint="eastAsia"/>
                <w:b/>
                <w:sz w:val="24"/>
                <w:szCs w:val="21"/>
              </w:rPr>
              <w:t>基地</w:t>
            </w:r>
            <w:r>
              <w:rPr>
                <w:rFonts w:ascii="宋体" w:hAnsi="宋体"/>
                <w:b/>
                <w:sz w:val="24"/>
                <w:szCs w:val="21"/>
              </w:rPr>
              <w:t>名称</w:t>
            </w:r>
          </w:p>
        </w:tc>
        <w:tc>
          <w:tcPr>
            <w:tcW w:w="2670"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b/>
                <w:sz w:val="24"/>
                <w:szCs w:val="21"/>
              </w:rPr>
            </w:pPr>
            <w:r>
              <w:rPr>
                <w:rFonts w:ascii="宋体" w:hAnsi="宋体"/>
                <w:b/>
                <w:sz w:val="24"/>
                <w:szCs w:val="21"/>
              </w:rPr>
              <w:t>主要</w:t>
            </w:r>
            <w:r>
              <w:rPr>
                <w:rFonts w:ascii="宋体" w:hAnsi="宋体" w:hint="eastAsia"/>
                <w:b/>
                <w:sz w:val="24"/>
                <w:szCs w:val="21"/>
              </w:rPr>
              <w:t>实习内容</w:t>
            </w:r>
          </w:p>
        </w:tc>
      </w:tr>
      <w:tr w:rsidR="00F770B3">
        <w:trPr>
          <w:trHeight w:val="397"/>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770B3" w:rsidRDefault="00096A6F">
            <w:pPr>
              <w:jc w:val="center"/>
              <w:rPr>
                <w:rFonts w:ascii="宋体" w:hAnsi="宋体"/>
                <w:szCs w:val="21"/>
              </w:rPr>
            </w:pPr>
            <w:r>
              <w:rPr>
                <w:rFonts w:ascii="宋体" w:hAnsi="宋体" w:hint="eastAsia"/>
                <w:szCs w:val="21"/>
              </w:rPr>
              <w:t>1</w:t>
            </w:r>
          </w:p>
        </w:tc>
        <w:tc>
          <w:tcPr>
            <w:tcW w:w="1767"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szCs w:val="21"/>
              </w:rPr>
            </w:pPr>
            <w:r>
              <w:rPr>
                <w:rFonts w:ascii="宋体" w:hAnsi="宋体" w:hint="eastAsia"/>
                <w:szCs w:val="21"/>
              </w:rPr>
              <w:t>四川省国际商旅有限责任公司</w:t>
            </w:r>
          </w:p>
        </w:tc>
        <w:tc>
          <w:tcPr>
            <w:tcW w:w="2670"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szCs w:val="21"/>
              </w:rPr>
            </w:pPr>
            <w:r>
              <w:rPr>
                <w:rFonts w:ascii="宋体" w:hAnsi="宋体" w:hint="eastAsia"/>
                <w:szCs w:val="21"/>
              </w:rPr>
              <w:t>导游实训</w:t>
            </w:r>
          </w:p>
        </w:tc>
      </w:tr>
      <w:tr w:rsidR="00F770B3">
        <w:trPr>
          <w:trHeight w:val="397"/>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770B3" w:rsidRDefault="00096A6F">
            <w:pPr>
              <w:jc w:val="center"/>
              <w:rPr>
                <w:rFonts w:ascii="宋体" w:hAnsi="宋体"/>
                <w:szCs w:val="21"/>
              </w:rPr>
            </w:pPr>
            <w:r>
              <w:rPr>
                <w:rFonts w:ascii="宋体" w:hAnsi="宋体" w:hint="eastAsia"/>
                <w:szCs w:val="21"/>
              </w:rPr>
              <w:t>2</w:t>
            </w:r>
          </w:p>
        </w:tc>
        <w:tc>
          <w:tcPr>
            <w:tcW w:w="1767"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szCs w:val="21"/>
              </w:rPr>
            </w:pPr>
            <w:r>
              <w:rPr>
                <w:rFonts w:ascii="宋体" w:hAnsi="宋体" w:hint="eastAsia"/>
                <w:szCs w:val="21"/>
              </w:rPr>
              <w:t>四海酒店</w:t>
            </w:r>
          </w:p>
        </w:tc>
        <w:tc>
          <w:tcPr>
            <w:tcW w:w="2670"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szCs w:val="21"/>
              </w:rPr>
            </w:pPr>
            <w:r>
              <w:rPr>
                <w:rFonts w:ascii="宋体" w:hAnsi="宋体" w:hint="eastAsia"/>
                <w:szCs w:val="21"/>
              </w:rPr>
              <w:t>客房服务</w:t>
            </w:r>
          </w:p>
        </w:tc>
      </w:tr>
    </w:tbl>
    <w:p w:rsidR="00F770B3" w:rsidRDefault="00096A6F">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（三）教学资源</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1.教材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4"/>
        <w:gridCol w:w="2610"/>
        <w:gridCol w:w="2602"/>
      </w:tblGrid>
      <w:tr w:rsidR="00F770B3">
        <w:tc>
          <w:tcPr>
            <w:tcW w:w="4074" w:type="dxa"/>
            <w:vAlign w:val="center"/>
          </w:tcPr>
          <w:p w:rsidR="00F770B3" w:rsidRDefault="00096A6F">
            <w:pPr>
              <w:jc w:val="center"/>
              <w:rPr>
                <w:b/>
                <w:bCs/>
                <w:szCs w:val="21"/>
              </w:rPr>
            </w:pPr>
            <w:r>
              <w:rPr>
                <w:rFonts w:hint="eastAsia"/>
                <w:b/>
                <w:bCs/>
                <w:szCs w:val="21"/>
              </w:rPr>
              <w:t>教材</w:t>
            </w:r>
          </w:p>
        </w:tc>
        <w:tc>
          <w:tcPr>
            <w:tcW w:w="2610" w:type="dxa"/>
            <w:vAlign w:val="center"/>
          </w:tcPr>
          <w:p w:rsidR="00F770B3" w:rsidRDefault="00096A6F">
            <w:pPr>
              <w:jc w:val="center"/>
              <w:rPr>
                <w:b/>
                <w:bCs/>
                <w:szCs w:val="21"/>
              </w:rPr>
            </w:pPr>
            <w:r>
              <w:rPr>
                <w:rFonts w:hint="eastAsia"/>
                <w:b/>
                <w:bCs/>
                <w:szCs w:val="21"/>
              </w:rPr>
              <w:t>主编</w:t>
            </w:r>
          </w:p>
        </w:tc>
        <w:tc>
          <w:tcPr>
            <w:tcW w:w="2602" w:type="dxa"/>
            <w:vAlign w:val="center"/>
          </w:tcPr>
          <w:p w:rsidR="00F770B3" w:rsidRDefault="00096A6F">
            <w:pPr>
              <w:jc w:val="center"/>
              <w:rPr>
                <w:b/>
                <w:bCs/>
                <w:szCs w:val="21"/>
              </w:rPr>
            </w:pPr>
            <w:r>
              <w:rPr>
                <w:rFonts w:hint="eastAsia"/>
                <w:b/>
                <w:bCs/>
                <w:szCs w:val="21"/>
              </w:rPr>
              <w:t>出版社</w:t>
            </w:r>
          </w:p>
        </w:tc>
      </w:tr>
      <w:tr w:rsidR="00F770B3">
        <w:tc>
          <w:tcPr>
            <w:tcW w:w="4074" w:type="dxa"/>
          </w:tcPr>
          <w:p w:rsidR="00F770B3" w:rsidRDefault="00096A6F">
            <w:pPr>
              <w:rPr>
                <w:szCs w:val="21"/>
              </w:rPr>
            </w:pPr>
            <w:r>
              <w:rPr>
                <w:rFonts w:hint="eastAsia"/>
                <w:szCs w:val="21"/>
              </w:rPr>
              <w:lastRenderedPageBreak/>
              <w:t>旅游概论（第</w:t>
            </w:r>
            <w:r>
              <w:rPr>
                <w:rFonts w:hint="eastAsia"/>
                <w:szCs w:val="21"/>
              </w:rPr>
              <w:t>1</w:t>
            </w:r>
            <w:r>
              <w:rPr>
                <w:rFonts w:hint="eastAsia"/>
                <w:szCs w:val="21"/>
              </w:rPr>
              <w:t>版）</w:t>
            </w:r>
          </w:p>
        </w:tc>
        <w:tc>
          <w:tcPr>
            <w:tcW w:w="2610" w:type="dxa"/>
          </w:tcPr>
          <w:p w:rsidR="00F770B3" w:rsidRDefault="00096A6F">
            <w:pPr>
              <w:rPr>
                <w:szCs w:val="21"/>
              </w:rPr>
            </w:pPr>
            <w:r>
              <w:rPr>
                <w:rFonts w:hint="eastAsia"/>
                <w:szCs w:val="21"/>
              </w:rPr>
              <w:t>邵世刚</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中国旅游地理</w:t>
            </w:r>
            <w:r>
              <w:rPr>
                <w:rFonts w:hint="eastAsia"/>
                <w:szCs w:val="21"/>
              </w:rPr>
              <w:t>(</w:t>
            </w:r>
            <w:r>
              <w:rPr>
                <w:rFonts w:hint="eastAsia"/>
                <w:szCs w:val="21"/>
              </w:rPr>
              <w:t>第</w:t>
            </w:r>
            <w:r>
              <w:rPr>
                <w:rFonts w:hint="eastAsia"/>
                <w:szCs w:val="21"/>
              </w:rPr>
              <w:t>1</w:t>
            </w:r>
            <w:r>
              <w:rPr>
                <w:rFonts w:hint="eastAsia"/>
                <w:szCs w:val="21"/>
              </w:rPr>
              <w:t>版</w:t>
            </w:r>
            <w:r>
              <w:rPr>
                <w:rFonts w:hint="eastAsia"/>
                <w:szCs w:val="21"/>
              </w:rPr>
              <w:t>)</w:t>
            </w:r>
          </w:p>
        </w:tc>
        <w:tc>
          <w:tcPr>
            <w:tcW w:w="2610" w:type="dxa"/>
          </w:tcPr>
          <w:p w:rsidR="00F770B3" w:rsidRDefault="00096A6F">
            <w:pPr>
              <w:rPr>
                <w:szCs w:val="21"/>
              </w:rPr>
            </w:pPr>
            <w:r>
              <w:rPr>
                <w:rFonts w:hint="eastAsia"/>
                <w:szCs w:val="21"/>
              </w:rPr>
              <w:t>芦爱英、王雁</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餐饮服务与管理</w:t>
            </w:r>
          </w:p>
        </w:tc>
        <w:tc>
          <w:tcPr>
            <w:tcW w:w="2610" w:type="dxa"/>
          </w:tcPr>
          <w:p w:rsidR="00F770B3" w:rsidRDefault="00096A6F">
            <w:pPr>
              <w:rPr>
                <w:szCs w:val="21"/>
              </w:rPr>
            </w:pPr>
            <w:r>
              <w:rPr>
                <w:rFonts w:hint="eastAsia"/>
                <w:szCs w:val="21"/>
              </w:rPr>
              <w:t>樊平、李琦</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导游实务（第</w:t>
            </w:r>
            <w:r>
              <w:rPr>
                <w:rFonts w:hint="eastAsia"/>
                <w:szCs w:val="21"/>
              </w:rPr>
              <w:t>2</w:t>
            </w:r>
            <w:r>
              <w:rPr>
                <w:rFonts w:hint="eastAsia"/>
                <w:szCs w:val="21"/>
              </w:rPr>
              <w:t>版）</w:t>
            </w:r>
          </w:p>
        </w:tc>
        <w:tc>
          <w:tcPr>
            <w:tcW w:w="2610" w:type="dxa"/>
          </w:tcPr>
          <w:p w:rsidR="00F770B3" w:rsidRDefault="00096A6F">
            <w:pPr>
              <w:rPr>
                <w:szCs w:val="21"/>
              </w:rPr>
            </w:pPr>
            <w:r>
              <w:rPr>
                <w:rFonts w:hint="eastAsia"/>
                <w:szCs w:val="21"/>
              </w:rPr>
              <w:t>王雁</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旅游情景英语（第</w:t>
            </w:r>
            <w:r>
              <w:rPr>
                <w:rFonts w:hint="eastAsia"/>
                <w:szCs w:val="21"/>
              </w:rPr>
              <w:t>1</w:t>
            </w:r>
            <w:r>
              <w:rPr>
                <w:rFonts w:hint="eastAsia"/>
                <w:szCs w:val="21"/>
              </w:rPr>
              <w:t>版）</w:t>
            </w:r>
          </w:p>
        </w:tc>
        <w:tc>
          <w:tcPr>
            <w:tcW w:w="2610" w:type="dxa"/>
          </w:tcPr>
          <w:p w:rsidR="00F770B3" w:rsidRDefault="00096A6F">
            <w:pPr>
              <w:rPr>
                <w:szCs w:val="21"/>
              </w:rPr>
            </w:pPr>
            <w:r>
              <w:rPr>
                <w:rFonts w:hint="eastAsia"/>
                <w:szCs w:val="21"/>
              </w:rPr>
              <w:t>杨华</w:t>
            </w:r>
          </w:p>
        </w:tc>
        <w:tc>
          <w:tcPr>
            <w:tcW w:w="2602" w:type="dxa"/>
          </w:tcPr>
          <w:p w:rsidR="00F770B3" w:rsidRDefault="00096A6F">
            <w:pPr>
              <w:rPr>
                <w:szCs w:val="21"/>
              </w:rPr>
            </w:pPr>
            <w:r>
              <w:rPr>
                <w:rFonts w:hint="eastAsia"/>
                <w:szCs w:val="21"/>
              </w:rPr>
              <w:t>中国人民大学出版社</w:t>
            </w:r>
          </w:p>
        </w:tc>
      </w:tr>
      <w:tr w:rsidR="00F770B3">
        <w:tc>
          <w:tcPr>
            <w:tcW w:w="4074" w:type="dxa"/>
          </w:tcPr>
          <w:p w:rsidR="00F770B3" w:rsidRDefault="00096A6F">
            <w:pPr>
              <w:rPr>
                <w:szCs w:val="21"/>
              </w:rPr>
            </w:pPr>
            <w:r>
              <w:rPr>
                <w:rFonts w:hint="eastAsia"/>
                <w:szCs w:val="21"/>
              </w:rPr>
              <w:t>旅游心理学（第</w:t>
            </w:r>
            <w:r>
              <w:rPr>
                <w:rFonts w:hint="eastAsia"/>
                <w:szCs w:val="21"/>
              </w:rPr>
              <w:t>3</w:t>
            </w:r>
            <w:r>
              <w:rPr>
                <w:rFonts w:hint="eastAsia"/>
                <w:szCs w:val="21"/>
              </w:rPr>
              <w:t>版）</w:t>
            </w:r>
          </w:p>
        </w:tc>
        <w:tc>
          <w:tcPr>
            <w:tcW w:w="2610" w:type="dxa"/>
          </w:tcPr>
          <w:p w:rsidR="00F770B3" w:rsidRDefault="00096A6F">
            <w:pPr>
              <w:rPr>
                <w:szCs w:val="21"/>
              </w:rPr>
            </w:pPr>
            <w:r>
              <w:rPr>
                <w:rFonts w:hint="eastAsia"/>
                <w:szCs w:val="21"/>
              </w:rPr>
              <w:t>李灿佳</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导游基础知识</w:t>
            </w:r>
          </w:p>
        </w:tc>
        <w:tc>
          <w:tcPr>
            <w:tcW w:w="2610" w:type="dxa"/>
          </w:tcPr>
          <w:p w:rsidR="00F770B3" w:rsidRDefault="00096A6F">
            <w:pPr>
              <w:rPr>
                <w:szCs w:val="21"/>
              </w:rPr>
            </w:pPr>
            <w:r>
              <w:rPr>
                <w:rFonts w:hint="eastAsia"/>
                <w:szCs w:val="21"/>
              </w:rPr>
              <w:t>沈民权</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旅行社业务</w:t>
            </w:r>
          </w:p>
        </w:tc>
        <w:tc>
          <w:tcPr>
            <w:tcW w:w="2610" w:type="dxa"/>
          </w:tcPr>
          <w:p w:rsidR="00F770B3" w:rsidRDefault="00096A6F">
            <w:pPr>
              <w:rPr>
                <w:szCs w:val="21"/>
              </w:rPr>
            </w:pPr>
            <w:r>
              <w:rPr>
                <w:rFonts w:hint="eastAsia"/>
                <w:szCs w:val="21"/>
              </w:rPr>
              <w:t>徐云松</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客房服务与管理（第</w:t>
            </w:r>
            <w:r>
              <w:rPr>
                <w:rFonts w:hint="eastAsia"/>
                <w:szCs w:val="21"/>
              </w:rPr>
              <w:t>3</w:t>
            </w:r>
            <w:r>
              <w:rPr>
                <w:rFonts w:hint="eastAsia"/>
                <w:szCs w:val="21"/>
              </w:rPr>
              <w:t>版）</w:t>
            </w:r>
          </w:p>
        </w:tc>
        <w:tc>
          <w:tcPr>
            <w:tcW w:w="2610" w:type="dxa"/>
          </w:tcPr>
          <w:p w:rsidR="00F770B3" w:rsidRDefault="00096A6F">
            <w:pPr>
              <w:rPr>
                <w:szCs w:val="21"/>
              </w:rPr>
            </w:pPr>
            <w:r>
              <w:rPr>
                <w:rFonts w:hint="eastAsia"/>
                <w:szCs w:val="21"/>
              </w:rPr>
              <w:t>范运铭、陈莹</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前厅服务综合实训</w:t>
            </w:r>
          </w:p>
        </w:tc>
        <w:tc>
          <w:tcPr>
            <w:tcW w:w="2610" w:type="dxa"/>
          </w:tcPr>
          <w:p w:rsidR="00F770B3" w:rsidRDefault="00096A6F">
            <w:pPr>
              <w:rPr>
                <w:szCs w:val="21"/>
              </w:rPr>
            </w:pPr>
            <w:r>
              <w:rPr>
                <w:rFonts w:hint="eastAsia"/>
                <w:szCs w:val="21"/>
              </w:rPr>
              <w:t>赖斌、龚秋菊</w:t>
            </w:r>
          </w:p>
        </w:tc>
        <w:tc>
          <w:tcPr>
            <w:tcW w:w="2602" w:type="dxa"/>
          </w:tcPr>
          <w:p w:rsidR="00F770B3" w:rsidRDefault="00096A6F">
            <w:pPr>
              <w:rPr>
                <w:szCs w:val="21"/>
              </w:rPr>
            </w:pPr>
            <w:r>
              <w:rPr>
                <w:rFonts w:hint="eastAsia"/>
                <w:szCs w:val="21"/>
              </w:rPr>
              <w:t>北京师范大学出版社</w:t>
            </w:r>
          </w:p>
        </w:tc>
      </w:tr>
      <w:tr w:rsidR="00F770B3">
        <w:tc>
          <w:tcPr>
            <w:tcW w:w="4074" w:type="dxa"/>
          </w:tcPr>
          <w:p w:rsidR="00F770B3" w:rsidRDefault="00096A6F">
            <w:pPr>
              <w:rPr>
                <w:szCs w:val="21"/>
              </w:rPr>
            </w:pPr>
            <w:r>
              <w:rPr>
                <w:rFonts w:hint="eastAsia"/>
                <w:szCs w:val="21"/>
              </w:rPr>
              <w:t>形体训练</w:t>
            </w:r>
          </w:p>
        </w:tc>
        <w:tc>
          <w:tcPr>
            <w:tcW w:w="2610" w:type="dxa"/>
          </w:tcPr>
          <w:p w:rsidR="00F770B3" w:rsidRDefault="00096A6F">
            <w:pPr>
              <w:rPr>
                <w:szCs w:val="21"/>
              </w:rPr>
            </w:pPr>
            <w:r>
              <w:rPr>
                <w:rFonts w:hint="eastAsia"/>
                <w:szCs w:val="21"/>
              </w:rPr>
              <w:t>向智星</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中国民族民俗</w:t>
            </w:r>
          </w:p>
        </w:tc>
        <w:tc>
          <w:tcPr>
            <w:tcW w:w="2610" w:type="dxa"/>
          </w:tcPr>
          <w:p w:rsidR="00F770B3" w:rsidRDefault="00096A6F">
            <w:pPr>
              <w:rPr>
                <w:szCs w:val="21"/>
              </w:rPr>
            </w:pPr>
            <w:r>
              <w:rPr>
                <w:rFonts w:hint="eastAsia"/>
                <w:szCs w:val="21"/>
              </w:rPr>
              <w:t>姜若愚，鞠海虹</w:t>
            </w:r>
          </w:p>
        </w:tc>
        <w:tc>
          <w:tcPr>
            <w:tcW w:w="2602" w:type="dxa"/>
          </w:tcPr>
          <w:p w:rsidR="00F770B3" w:rsidRDefault="00096A6F">
            <w:pPr>
              <w:rPr>
                <w:szCs w:val="21"/>
              </w:rPr>
            </w:pPr>
            <w:r>
              <w:rPr>
                <w:rFonts w:hint="eastAsia"/>
                <w:szCs w:val="21"/>
              </w:rPr>
              <w:t>高等教育出版社</w:t>
            </w:r>
          </w:p>
        </w:tc>
      </w:tr>
      <w:tr w:rsidR="00F770B3">
        <w:tc>
          <w:tcPr>
            <w:tcW w:w="4074" w:type="dxa"/>
          </w:tcPr>
          <w:p w:rsidR="00F770B3" w:rsidRDefault="00096A6F">
            <w:pPr>
              <w:rPr>
                <w:szCs w:val="21"/>
              </w:rPr>
            </w:pPr>
            <w:r>
              <w:rPr>
                <w:rFonts w:hint="eastAsia"/>
                <w:szCs w:val="21"/>
              </w:rPr>
              <w:t>中国饮食文化</w:t>
            </w:r>
          </w:p>
        </w:tc>
        <w:tc>
          <w:tcPr>
            <w:tcW w:w="2610" w:type="dxa"/>
          </w:tcPr>
          <w:p w:rsidR="00F770B3" w:rsidRDefault="00096A6F">
            <w:pPr>
              <w:rPr>
                <w:szCs w:val="21"/>
              </w:rPr>
            </w:pPr>
            <w:r>
              <w:rPr>
                <w:rFonts w:hint="eastAsia"/>
                <w:szCs w:val="21"/>
              </w:rPr>
              <w:t>陈波</w:t>
            </w:r>
          </w:p>
        </w:tc>
        <w:tc>
          <w:tcPr>
            <w:tcW w:w="2602" w:type="dxa"/>
          </w:tcPr>
          <w:p w:rsidR="00F770B3" w:rsidRDefault="00096A6F">
            <w:pPr>
              <w:rPr>
                <w:szCs w:val="21"/>
              </w:rPr>
            </w:pPr>
            <w:r>
              <w:rPr>
                <w:rFonts w:hint="eastAsia"/>
                <w:szCs w:val="21"/>
              </w:rPr>
              <w:t>电子工业出版社</w:t>
            </w:r>
          </w:p>
        </w:tc>
      </w:tr>
    </w:tbl>
    <w:p w:rsidR="00F770B3" w:rsidRDefault="00F770B3">
      <w:pPr>
        <w:spacing w:line="360" w:lineRule="auto"/>
        <w:ind w:firstLineChars="200" w:firstLine="420"/>
        <w:rPr>
          <w:szCs w:val="21"/>
        </w:rPr>
      </w:pP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2.校本课程开发及教学资源建设</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教学题库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4"/>
        <w:gridCol w:w="4452"/>
      </w:tblGrid>
      <w:tr w:rsidR="00F770B3">
        <w:trPr>
          <w:trHeight w:val="479"/>
        </w:trPr>
        <w:tc>
          <w:tcPr>
            <w:tcW w:w="4834" w:type="dxa"/>
          </w:tcPr>
          <w:p w:rsidR="00F770B3" w:rsidRDefault="00096A6F">
            <w:pPr>
              <w:spacing w:line="360" w:lineRule="auto"/>
              <w:rPr>
                <w:szCs w:val="21"/>
              </w:rPr>
            </w:pPr>
            <w:r>
              <w:rPr>
                <w:rFonts w:hint="eastAsia"/>
                <w:szCs w:val="21"/>
              </w:rPr>
              <w:t>旅游高考群交流试卷</w:t>
            </w:r>
          </w:p>
        </w:tc>
        <w:tc>
          <w:tcPr>
            <w:tcW w:w="4452" w:type="dxa"/>
          </w:tcPr>
          <w:p w:rsidR="00F770B3" w:rsidRDefault="00F770B3">
            <w:pPr>
              <w:spacing w:line="360" w:lineRule="auto"/>
              <w:rPr>
                <w:szCs w:val="21"/>
              </w:rPr>
            </w:pPr>
          </w:p>
        </w:tc>
      </w:tr>
      <w:tr w:rsidR="00F770B3">
        <w:trPr>
          <w:trHeight w:val="479"/>
        </w:trPr>
        <w:tc>
          <w:tcPr>
            <w:tcW w:w="4834" w:type="dxa"/>
          </w:tcPr>
          <w:p w:rsidR="00F770B3" w:rsidRDefault="00096A6F">
            <w:pPr>
              <w:spacing w:line="360" w:lineRule="auto"/>
              <w:rPr>
                <w:szCs w:val="21"/>
              </w:rPr>
            </w:pPr>
            <w:r>
              <w:rPr>
                <w:rFonts w:hint="eastAsia"/>
                <w:szCs w:val="21"/>
              </w:rPr>
              <w:t>《导游实务》项目过关制手册</w:t>
            </w:r>
          </w:p>
        </w:tc>
        <w:tc>
          <w:tcPr>
            <w:tcW w:w="4452" w:type="dxa"/>
          </w:tcPr>
          <w:p w:rsidR="00F770B3" w:rsidRDefault="00F770B3">
            <w:pPr>
              <w:spacing w:line="360" w:lineRule="auto"/>
              <w:rPr>
                <w:szCs w:val="21"/>
              </w:rPr>
            </w:pPr>
          </w:p>
        </w:tc>
      </w:tr>
    </w:tbl>
    <w:p w:rsidR="00F770B3" w:rsidRDefault="00F770B3">
      <w:pPr>
        <w:spacing w:line="360" w:lineRule="auto"/>
        <w:ind w:firstLineChars="200" w:firstLine="482"/>
        <w:rPr>
          <w:b/>
          <w:sz w:val="24"/>
        </w:rPr>
      </w:pPr>
    </w:p>
    <w:p w:rsidR="00F770B3" w:rsidRDefault="00096A6F">
      <w:pPr>
        <w:adjustRightInd w:val="0"/>
        <w:snapToGrid w:val="0"/>
        <w:spacing w:beforeLines="50" w:before="156" w:line="360" w:lineRule="auto"/>
        <w:ind w:firstLineChars="200" w:firstLine="562"/>
        <w:rPr>
          <w:sz w:val="24"/>
        </w:rPr>
      </w:pPr>
      <w:r>
        <w:rPr>
          <w:rFonts w:ascii="黑体" w:eastAsia="黑体" w:hAnsi="黑体" w:hint="eastAsia"/>
          <w:b/>
          <w:sz w:val="28"/>
          <w:szCs w:val="28"/>
        </w:rPr>
        <w:t>（四）教学方法</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1</w:t>
      </w:r>
      <w:r>
        <w:rPr>
          <w:rFonts w:ascii="宋体" w:hAnsi="宋体" w:hint="eastAsia"/>
          <w:b/>
          <w:sz w:val="28"/>
          <w:szCs w:val="28"/>
        </w:rPr>
        <w:t>.推行项目过关制</w:t>
      </w:r>
    </w:p>
    <w:p w:rsidR="00F770B3" w:rsidRDefault="00096A6F">
      <w:pPr>
        <w:adjustRightInd w:val="0"/>
        <w:snapToGrid w:val="0"/>
        <w:spacing w:line="360" w:lineRule="auto"/>
        <w:ind w:firstLineChars="200" w:firstLine="480"/>
        <w:rPr>
          <w:sz w:val="24"/>
        </w:rPr>
      </w:pPr>
      <w:r>
        <w:rPr>
          <w:rFonts w:hint="eastAsia"/>
          <w:sz w:val="24"/>
        </w:rPr>
        <w:t>专业课教学实施项目过关制，一是根据教学标准、教学大纲、企业需求确定各科专业教学项目；二是编制项目教学实训指导书、项目考核标准，按计划实施项目教学；三是突出项目考核过关。</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2</w:t>
      </w:r>
      <w:r>
        <w:rPr>
          <w:rFonts w:ascii="宋体" w:hAnsi="宋体" w:hint="eastAsia"/>
          <w:b/>
          <w:sz w:val="28"/>
          <w:szCs w:val="28"/>
        </w:rPr>
        <w:t>.情景+案例教学</w:t>
      </w:r>
    </w:p>
    <w:p w:rsidR="00F770B3" w:rsidRDefault="00096A6F">
      <w:pPr>
        <w:adjustRightInd w:val="0"/>
        <w:snapToGrid w:val="0"/>
        <w:spacing w:line="360" w:lineRule="auto"/>
        <w:ind w:firstLineChars="200" w:firstLine="480"/>
        <w:rPr>
          <w:sz w:val="24"/>
        </w:rPr>
      </w:pPr>
      <w:r>
        <w:rPr>
          <w:rFonts w:hint="eastAsia"/>
          <w:sz w:val="24"/>
        </w:rPr>
        <w:t>以生动形象的情境激起学生学习情绪，充分调动学生的学习积极性，鼓励学生积极思考、参与讨论，从注重知识转向注重能力，促使他们自主学习和自主探究的能力，进一步达到教与学的和谐统一。</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3</w:t>
      </w:r>
      <w:r>
        <w:rPr>
          <w:rFonts w:ascii="宋体" w:hAnsi="宋体" w:hint="eastAsia"/>
          <w:b/>
          <w:sz w:val="28"/>
          <w:szCs w:val="28"/>
        </w:rPr>
        <w:t>.以赛促教、赛教融合</w:t>
      </w:r>
    </w:p>
    <w:p w:rsidR="00F770B3" w:rsidRDefault="00096A6F">
      <w:pPr>
        <w:adjustRightInd w:val="0"/>
        <w:snapToGrid w:val="0"/>
        <w:spacing w:line="360" w:lineRule="auto"/>
        <w:ind w:firstLineChars="200" w:firstLine="480"/>
        <w:rPr>
          <w:sz w:val="24"/>
        </w:rPr>
      </w:pPr>
      <w:r>
        <w:rPr>
          <w:rFonts w:hint="eastAsia"/>
          <w:sz w:val="24"/>
        </w:rPr>
        <w:t>每学年举行学生技能大赛，提高了学生的学习积极性，促进了学生综合能力的提升。学校建立赛教融合机制，探索赛教融合人才培养目标，将各类各项技能竞赛的相关理念</w:t>
      </w:r>
      <w:r>
        <w:rPr>
          <w:rFonts w:hint="eastAsia"/>
          <w:sz w:val="24"/>
        </w:rPr>
        <w:lastRenderedPageBreak/>
        <w:t>覆盖到教学的全部课程，以此强化学生职业技能的培养，提高专业课的教学质量。</w:t>
      </w:r>
    </w:p>
    <w:p w:rsidR="00F770B3" w:rsidRDefault="00096A6F">
      <w:pPr>
        <w:numPr>
          <w:ilvl w:val="0"/>
          <w:numId w:val="4"/>
        </w:num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学习评价</w:t>
      </w:r>
    </w:p>
    <w:p w:rsidR="00F770B3" w:rsidRDefault="00096A6F">
      <w:pPr>
        <w:adjustRightInd w:val="0"/>
        <w:snapToGrid w:val="0"/>
        <w:spacing w:beforeLines="50" w:before="156" w:line="360" w:lineRule="auto"/>
        <w:ind w:firstLineChars="200" w:firstLine="480"/>
        <w:rPr>
          <w:rFonts w:ascii="黑体" w:eastAsia="黑体" w:hAnsi="黑体"/>
          <w:b/>
          <w:sz w:val="28"/>
          <w:szCs w:val="28"/>
        </w:rPr>
      </w:pPr>
      <w:r>
        <w:rPr>
          <w:rFonts w:ascii="宋体" w:hAnsi="宋体" w:hint="eastAsia"/>
          <w:sz w:val="24"/>
        </w:rPr>
        <w:t>由学校、学生、用人单位三方共同实施教学评价，评价内容包括学生专业综合实践能力、1+X证书的获取率和毕业生就业率及就业质量，专兼职教师教学质量，逐步形成校企合作、工学结合人才培养模式下多元化教学质量评价标准体系。</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1.课堂教学效果评价方式</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采取灵活多样的评价方式，主要包括笔试、作业、课堂提问、课堂出勤以及参加各类型专业技能竞赛的成绩等。</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2.实训实习效果评价方式</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2.1</w:t>
      </w:r>
      <w:r>
        <w:rPr>
          <w:rFonts w:ascii="Calibri" w:hAnsi="Calibri" w:hint="eastAsia"/>
          <w:sz w:val="24"/>
          <w:szCs w:val="22"/>
        </w:rPr>
        <w:t>实训实习评价</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采用实习报告与实践操作水平相结合等形式，如实反映学生对各项实训实习项目的技能水平。</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2.2</w:t>
      </w:r>
      <w:r>
        <w:rPr>
          <w:rFonts w:ascii="Calibri" w:hAnsi="Calibri" w:hint="eastAsia"/>
          <w:sz w:val="24"/>
          <w:szCs w:val="22"/>
        </w:rPr>
        <w:t>顶岗实习评价</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顶岗实习考核方面包括实习日志、实习报告、实习单位综合评价鉴定等多层次、多方面的评价方式。</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3.考核部分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3.1知识技能考核部分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针对一二年级学生展开，就学生在校学习的知识和技能的学习状况进行评价。具体包括如下内容：</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（1）自我评价（10%）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（2）出勤成绩（10%）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（3）课堂表现（10%）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（4）平时作业成绩（10%）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（5）期中成绩（20%）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（6）期末成绩（40%）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（7）“1+X”旅游服务与管理类职业资格鉴定考试成绩（10%）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3.2实际企业任务（员工）考核部分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针对三年级学生校内、校外实习的情况，由辅导教师、企业人员对学生的校内、外</w:t>
      </w:r>
      <w:r>
        <w:rPr>
          <w:rFonts w:ascii="宋体" w:hAnsi="宋体" w:hint="eastAsia"/>
          <w:sz w:val="24"/>
        </w:rPr>
        <w:lastRenderedPageBreak/>
        <w:t>实习任务的完成情况进行评价。</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（1）校内实习考核（30%）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（2）校内职业体验考核（30%）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（3）实习单位顶岗实习考核（40%）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3.3综合学业评价</w:t>
      </w:r>
    </w:p>
    <w:p w:rsidR="00F770B3" w:rsidRDefault="00096A6F">
      <w:pPr>
        <w:adjustRightInd w:val="0"/>
        <w:snapToGrid w:val="0"/>
        <w:spacing w:beforeLines="50" w:before="156" w:line="360" w:lineRule="auto"/>
        <w:ind w:firstLineChars="200" w:firstLine="480"/>
        <w:rPr>
          <w:rFonts w:ascii="宋体" w:hAnsi="宋体"/>
          <w:sz w:val="24"/>
        </w:rPr>
      </w:pPr>
      <w:r>
        <w:rPr>
          <w:rFonts w:ascii="宋体" w:hAnsi="宋体" w:hint="eastAsia"/>
          <w:sz w:val="24"/>
        </w:rPr>
        <w:t>毕业生成绩=三年成绩的总分*70%+旅游服务与管理类资格鉴定的考试成绩*30%。以百分制折算，综合得分85—100分为优秀；70—84分为优良；60-69分为合格；60分以下的同学按不合格的学科补考直至合格，方可毕业。</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（六）质量管理</w:t>
      </w:r>
    </w:p>
    <w:p w:rsidR="00F770B3" w:rsidRDefault="00096A6F">
      <w:pPr>
        <w:adjustRightInd w:val="0"/>
        <w:snapToGrid w:val="0"/>
        <w:spacing w:line="360" w:lineRule="auto"/>
        <w:ind w:firstLineChars="200" w:firstLine="480"/>
        <w:rPr>
          <w:sz w:val="24"/>
        </w:rPr>
      </w:pPr>
      <w:r>
        <w:rPr>
          <w:rFonts w:hint="eastAsia"/>
          <w:sz w:val="24"/>
        </w:rPr>
        <w:t>教学质量是学校的生命线，学校的教学工作是为企业培养实战型技能人才，所以保证教学质量更是合作的根本，校企双方在协商后制定以下监控方法与制度以保证人才培养的质量。</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1.教学质量监控方法</w:t>
      </w:r>
    </w:p>
    <w:p w:rsidR="00F770B3" w:rsidRDefault="00096A6F">
      <w:pPr>
        <w:adjustRightInd w:val="0"/>
        <w:snapToGrid w:val="0"/>
        <w:spacing w:line="360" w:lineRule="auto"/>
        <w:ind w:firstLineChars="200" w:firstLine="480"/>
        <w:rPr>
          <w:sz w:val="24"/>
        </w:rPr>
      </w:pPr>
      <w:r>
        <w:rPr>
          <w:rFonts w:hint="eastAsia"/>
          <w:sz w:val="24"/>
        </w:rPr>
        <w:t>1.1</w:t>
      </w:r>
      <w:r>
        <w:rPr>
          <w:rFonts w:hint="eastAsia"/>
          <w:sz w:val="24"/>
        </w:rPr>
        <w:t>每个教学周期教师要提交教学日志；</w:t>
      </w:r>
    </w:p>
    <w:p w:rsidR="00F770B3" w:rsidRDefault="00096A6F">
      <w:pPr>
        <w:adjustRightInd w:val="0"/>
        <w:snapToGrid w:val="0"/>
        <w:spacing w:line="360" w:lineRule="auto"/>
        <w:ind w:firstLineChars="200" w:firstLine="480"/>
        <w:rPr>
          <w:sz w:val="24"/>
        </w:rPr>
      </w:pPr>
      <w:r>
        <w:rPr>
          <w:rFonts w:hint="eastAsia"/>
          <w:sz w:val="24"/>
        </w:rPr>
        <w:t>1.2</w:t>
      </w:r>
      <w:r>
        <w:rPr>
          <w:rFonts w:hint="eastAsia"/>
          <w:sz w:val="24"/>
        </w:rPr>
        <w:t>班主任定期进行教学回访，建立家、校、企三方联系群，通报学习情况，分享学员成果；</w:t>
      </w:r>
    </w:p>
    <w:p w:rsidR="00F770B3" w:rsidRDefault="00096A6F">
      <w:pPr>
        <w:adjustRightInd w:val="0"/>
        <w:snapToGrid w:val="0"/>
        <w:spacing w:line="360" w:lineRule="auto"/>
        <w:ind w:firstLineChars="200" w:firstLine="480"/>
        <w:rPr>
          <w:sz w:val="24"/>
        </w:rPr>
      </w:pPr>
      <w:r>
        <w:rPr>
          <w:rFonts w:hint="eastAsia"/>
          <w:sz w:val="24"/>
        </w:rPr>
        <w:t>1.3</w:t>
      </w:r>
      <w:r>
        <w:rPr>
          <w:rFonts w:hint="eastAsia"/>
          <w:sz w:val="24"/>
        </w:rPr>
        <w:t>组织开展家长会，汇报学习成果，展示行业动态，分析就业形势。</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2.教学质量监控制度</w:t>
      </w:r>
    </w:p>
    <w:p w:rsidR="00F770B3" w:rsidRDefault="00096A6F">
      <w:pPr>
        <w:adjustRightInd w:val="0"/>
        <w:snapToGrid w:val="0"/>
        <w:spacing w:line="360" w:lineRule="auto"/>
        <w:ind w:firstLineChars="200" w:firstLine="480"/>
        <w:rPr>
          <w:sz w:val="24"/>
        </w:rPr>
      </w:pPr>
      <w:r>
        <w:rPr>
          <w:rFonts w:hint="eastAsia"/>
          <w:sz w:val="24"/>
        </w:rPr>
        <w:t>2.1</w:t>
      </w:r>
      <w:r>
        <w:rPr>
          <w:rFonts w:hint="eastAsia"/>
          <w:sz w:val="24"/>
        </w:rPr>
        <w:t>教师必须严格按照企业与校方制定的课程内容与进度授课，以保证教学质量；</w:t>
      </w:r>
    </w:p>
    <w:p w:rsidR="00F770B3" w:rsidRDefault="00096A6F">
      <w:pPr>
        <w:adjustRightInd w:val="0"/>
        <w:snapToGrid w:val="0"/>
        <w:spacing w:line="360" w:lineRule="auto"/>
        <w:ind w:firstLineChars="200" w:firstLine="480"/>
        <w:rPr>
          <w:sz w:val="24"/>
        </w:rPr>
      </w:pPr>
      <w:r>
        <w:rPr>
          <w:rFonts w:hint="eastAsia"/>
          <w:sz w:val="24"/>
        </w:rPr>
        <w:t>2.2</w:t>
      </w:r>
      <w:r>
        <w:rPr>
          <w:rFonts w:hint="eastAsia"/>
          <w:sz w:val="24"/>
        </w:rPr>
        <w:t>定期举行阶段性测试，以检验学生的学习效果，从而保证阶段性学习质量；</w:t>
      </w:r>
    </w:p>
    <w:p w:rsidR="00F770B3" w:rsidRDefault="00096A6F">
      <w:pPr>
        <w:adjustRightInd w:val="0"/>
        <w:snapToGrid w:val="0"/>
        <w:spacing w:line="360" w:lineRule="auto"/>
        <w:ind w:firstLineChars="200" w:firstLine="480"/>
        <w:rPr>
          <w:sz w:val="24"/>
        </w:rPr>
      </w:pPr>
      <w:r>
        <w:rPr>
          <w:rFonts w:hint="eastAsia"/>
          <w:sz w:val="24"/>
        </w:rPr>
        <w:t>2.3</w:t>
      </w:r>
      <w:r>
        <w:rPr>
          <w:rFonts w:hint="eastAsia"/>
          <w:sz w:val="24"/>
        </w:rPr>
        <w:t>教师必须严格检查学生完成作业情况，并认真点评指正，记录汇总形成学生个人学习档案；</w:t>
      </w:r>
    </w:p>
    <w:p w:rsidR="00F770B3" w:rsidRDefault="00096A6F">
      <w:pPr>
        <w:adjustRightInd w:val="0"/>
        <w:snapToGrid w:val="0"/>
        <w:spacing w:line="360" w:lineRule="auto"/>
        <w:ind w:firstLineChars="200" w:firstLine="480"/>
        <w:rPr>
          <w:sz w:val="24"/>
        </w:rPr>
      </w:pPr>
      <w:r>
        <w:rPr>
          <w:rFonts w:hint="eastAsia"/>
          <w:sz w:val="24"/>
        </w:rPr>
        <w:t>2.4</w:t>
      </w:r>
      <w:r>
        <w:rPr>
          <w:rFonts w:hint="eastAsia"/>
          <w:sz w:val="24"/>
        </w:rPr>
        <w:t>学校严格审查教师的教学日志，并纳入员工绩效的考核标准；</w:t>
      </w:r>
    </w:p>
    <w:p w:rsidR="00F770B3" w:rsidRDefault="00096A6F">
      <w:pPr>
        <w:adjustRightInd w:val="0"/>
        <w:snapToGrid w:val="0"/>
        <w:spacing w:line="360" w:lineRule="auto"/>
        <w:ind w:firstLineChars="200" w:firstLine="480"/>
        <w:rPr>
          <w:sz w:val="24"/>
        </w:rPr>
      </w:pPr>
      <w:r>
        <w:rPr>
          <w:rFonts w:hint="eastAsia"/>
          <w:sz w:val="24"/>
        </w:rPr>
        <w:t>2.5</w:t>
      </w:r>
      <w:r>
        <w:rPr>
          <w:rFonts w:hint="eastAsia"/>
          <w:sz w:val="24"/>
        </w:rPr>
        <w:t>学校准备好教学所需设备、场地、时间等环境因素，提供给学生最大的学习保障。</w:t>
      </w:r>
    </w:p>
    <w:p w:rsidR="00F770B3" w:rsidRDefault="00096A6F">
      <w:pPr>
        <w:adjustRightInd w:val="0"/>
        <w:snapToGrid w:val="0"/>
        <w:spacing w:beforeLines="100" w:before="312" w:line="360" w:lineRule="auto"/>
        <w:ind w:firstLineChars="200" w:firstLine="602"/>
        <w:rPr>
          <w:rFonts w:ascii="黑体" w:eastAsia="黑体" w:hAnsi="黑体" w:cs="黑体"/>
          <w:b/>
          <w:bCs/>
          <w:sz w:val="30"/>
          <w:szCs w:val="30"/>
        </w:rPr>
      </w:pPr>
      <w:bookmarkStart w:id="12" w:name="_Toc12041"/>
      <w:bookmarkStart w:id="13" w:name="_Toc27231"/>
      <w:r>
        <w:rPr>
          <w:rFonts w:ascii="黑体" w:eastAsia="黑体" w:hAnsi="黑体" w:cs="黑体" w:hint="eastAsia"/>
          <w:b/>
          <w:bCs/>
          <w:sz w:val="30"/>
          <w:szCs w:val="30"/>
        </w:rPr>
        <w:t>九、课程免修置换规定</w:t>
      </w:r>
      <w:bookmarkEnd w:id="12"/>
      <w:bookmarkEnd w:id="13"/>
    </w:p>
    <w:p w:rsidR="00F770B3" w:rsidRDefault="00096A6F">
      <w:pPr>
        <w:adjustRightInd w:val="0"/>
        <w:snapToGrid w:val="0"/>
        <w:spacing w:line="360" w:lineRule="auto"/>
        <w:ind w:firstLineChars="200" w:firstLine="480"/>
        <w:rPr>
          <w:sz w:val="24"/>
        </w:rPr>
      </w:pPr>
      <w:r>
        <w:rPr>
          <w:rFonts w:hint="eastAsia"/>
          <w:sz w:val="24"/>
        </w:rPr>
        <w:t>鼓励将学生取得的行业企业认可度高的有关职业技能等级证书或已掌握的有关技</w:t>
      </w:r>
      <w:r>
        <w:rPr>
          <w:rFonts w:hint="eastAsia"/>
          <w:sz w:val="24"/>
        </w:rPr>
        <w:lastRenderedPageBreak/>
        <w:t>术技能，按一定规则折算为学历教育相应学分。</w:t>
      </w:r>
    </w:p>
    <w:p w:rsidR="00F770B3" w:rsidRDefault="00096A6F">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3375"/>
        <w:gridCol w:w="1185"/>
        <w:gridCol w:w="1950"/>
        <w:gridCol w:w="1246"/>
      </w:tblGrid>
      <w:tr w:rsidR="00F770B3">
        <w:trPr>
          <w:trHeight w:val="481"/>
          <w:jc w:val="center"/>
        </w:trPr>
        <w:tc>
          <w:tcPr>
            <w:tcW w:w="80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序号</w:t>
            </w:r>
          </w:p>
        </w:tc>
        <w:tc>
          <w:tcPr>
            <w:tcW w:w="3375"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证书名称</w:t>
            </w:r>
          </w:p>
        </w:tc>
        <w:tc>
          <w:tcPr>
            <w:tcW w:w="1185"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证书等级</w:t>
            </w:r>
          </w:p>
        </w:tc>
        <w:tc>
          <w:tcPr>
            <w:tcW w:w="1950"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免修课程（代码）</w:t>
            </w:r>
          </w:p>
        </w:tc>
        <w:tc>
          <w:tcPr>
            <w:tcW w:w="1246"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免修学分</w:t>
            </w:r>
          </w:p>
        </w:tc>
      </w:tr>
      <w:tr w:rsidR="00F770B3">
        <w:trPr>
          <w:jc w:val="center"/>
        </w:trPr>
        <w:tc>
          <w:tcPr>
            <w:tcW w:w="80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3375"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导游资格证</w:t>
            </w:r>
          </w:p>
        </w:tc>
        <w:tc>
          <w:tcPr>
            <w:tcW w:w="1185"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初级</w:t>
            </w:r>
          </w:p>
        </w:tc>
        <w:tc>
          <w:tcPr>
            <w:tcW w:w="1950"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导游实务130207</w:t>
            </w:r>
          </w:p>
        </w:tc>
        <w:tc>
          <w:tcPr>
            <w:tcW w:w="1246"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6</w:t>
            </w:r>
          </w:p>
        </w:tc>
      </w:tr>
    </w:tbl>
    <w:p w:rsidR="00F770B3" w:rsidRDefault="00096A6F">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2182"/>
        <w:gridCol w:w="1519"/>
        <w:gridCol w:w="2961"/>
        <w:gridCol w:w="1171"/>
      </w:tblGrid>
      <w:tr w:rsidR="00F770B3">
        <w:trPr>
          <w:trHeight w:val="533"/>
          <w:jc w:val="center"/>
        </w:trPr>
        <w:tc>
          <w:tcPr>
            <w:tcW w:w="750"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序号</w:t>
            </w:r>
          </w:p>
        </w:tc>
        <w:tc>
          <w:tcPr>
            <w:tcW w:w="218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竞赛名称</w:t>
            </w:r>
          </w:p>
        </w:tc>
        <w:tc>
          <w:tcPr>
            <w:tcW w:w="1519"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获奖等级</w:t>
            </w:r>
          </w:p>
        </w:tc>
        <w:tc>
          <w:tcPr>
            <w:tcW w:w="296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免修课程（代码）</w:t>
            </w:r>
          </w:p>
        </w:tc>
        <w:tc>
          <w:tcPr>
            <w:tcW w:w="117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免修学分</w:t>
            </w:r>
          </w:p>
        </w:tc>
      </w:tr>
      <w:tr w:rsidR="00F770B3">
        <w:trPr>
          <w:jc w:val="center"/>
        </w:trPr>
        <w:tc>
          <w:tcPr>
            <w:tcW w:w="750"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218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导游讲解</w:t>
            </w:r>
          </w:p>
        </w:tc>
        <w:tc>
          <w:tcPr>
            <w:tcW w:w="1519"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省级</w:t>
            </w:r>
          </w:p>
        </w:tc>
        <w:tc>
          <w:tcPr>
            <w:tcW w:w="296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导游实务130207</w:t>
            </w:r>
          </w:p>
        </w:tc>
        <w:tc>
          <w:tcPr>
            <w:tcW w:w="117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6</w:t>
            </w:r>
          </w:p>
        </w:tc>
      </w:tr>
    </w:tbl>
    <w:p w:rsidR="00F770B3" w:rsidRDefault="00096A6F">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十、毕业要求</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（一）毕业资格</w:t>
      </w:r>
    </w:p>
    <w:p w:rsidR="00F770B3" w:rsidRDefault="00096A6F">
      <w:pPr>
        <w:adjustRightInd w:val="0"/>
        <w:snapToGrid w:val="0"/>
        <w:spacing w:line="360" w:lineRule="auto"/>
        <w:ind w:firstLineChars="200" w:firstLine="480"/>
        <w:rPr>
          <w:sz w:val="24"/>
        </w:rPr>
      </w:pPr>
      <w:r>
        <w:rPr>
          <w:rFonts w:hint="eastAsia"/>
          <w:sz w:val="24"/>
        </w:rPr>
        <w:t>学生必须修完本校课程表所规定的课程，其中考查科目必须每个项目模块过关，考试科目理论和操作实践必须合格，且必须参加内江市中职生统一毕业考试全科及格，并取得规定的职业资格证书方可毕业。</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（二）职业资格证书要求</w:t>
      </w:r>
    </w:p>
    <w:p w:rsidR="00F770B3" w:rsidRDefault="00096A6F">
      <w:pPr>
        <w:adjustRightInd w:val="0"/>
        <w:snapToGrid w:val="0"/>
        <w:spacing w:line="360" w:lineRule="auto"/>
        <w:ind w:firstLineChars="200" w:firstLine="480"/>
        <w:rPr>
          <w:sz w:val="24"/>
        </w:rPr>
      </w:pPr>
      <w:r>
        <w:rPr>
          <w:rFonts w:hint="eastAsia"/>
          <w:sz w:val="24"/>
        </w:rPr>
        <w:t>资格证书要求：学生毕业时至少需取得一项由人力资源和社会保障部门或由通过考证考试获取工信部证书的办公软件证书和其他认证证书。</w:t>
      </w:r>
    </w:p>
    <w:p w:rsidR="00F770B3" w:rsidRDefault="00096A6F">
      <w:pPr>
        <w:adjustRightInd w:val="0"/>
        <w:snapToGrid w:val="0"/>
        <w:spacing w:beforeLines="100" w:before="312" w:line="360" w:lineRule="auto"/>
        <w:ind w:firstLineChars="200" w:firstLine="602"/>
        <w:rPr>
          <w:rFonts w:ascii="黑体" w:eastAsia="黑体" w:hAnsi="黑体" w:cs="黑体"/>
          <w:b/>
          <w:bCs/>
          <w:sz w:val="30"/>
          <w:szCs w:val="30"/>
        </w:rPr>
      </w:pPr>
      <w:bookmarkStart w:id="14" w:name="_Toc12762"/>
      <w:bookmarkStart w:id="15" w:name="_Toc17884"/>
      <w:r>
        <w:rPr>
          <w:rFonts w:ascii="黑体" w:eastAsia="黑体" w:hAnsi="黑体" w:cs="黑体" w:hint="eastAsia"/>
          <w:b/>
          <w:bCs/>
          <w:sz w:val="30"/>
          <w:szCs w:val="30"/>
        </w:rPr>
        <w:t>十一、附录</w:t>
      </w:r>
      <w:bookmarkEnd w:id="14"/>
      <w:bookmarkEnd w:id="15"/>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1.专业教学进程安排表</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教学计划变更审批表</w:t>
      </w:r>
    </w:p>
    <w:p w:rsidR="00F770B3" w:rsidRDefault="00F770B3">
      <w:pPr>
        <w:adjustRightInd w:val="0"/>
        <w:snapToGrid w:val="0"/>
        <w:spacing w:line="360" w:lineRule="auto"/>
        <w:ind w:firstLineChars="200" w:firstLine="480"/>
        <w:rPr>
          <w:sz w:val="24"/>
        </w:rPr>
      </w:pPr>
    </w:p>
    <w:p w:rsidR="00F770B3" w:rsidRDefault="00F770B3">
      <w:pPr>
        <w:widowControl/>
        <w:spacing w:line="400" w:lineRule="exact"/>
        <w:jc w:val="left"/>
        <w:rPr>
          <w:rFonts w:ascii="仿宋" w:eastAsia="仿宋" w:hAnsi="仿宋" w:cs="仿宋"/>
          <w:sz w:val="32"/>
          <w:szCs w:val="32"/>
        </w:rPr>
      </w:pPr>
      <w:bookmarkStart w:id="16" w:name="_Toc15003"/>
      <w:bookmarkStart w:id="17" w:name="_Toc31422"/>
    </w:p>
    <w:p w:rsidR="00F770B3" w:rsidRDefault="00F770B3">
      <w:pPr>
        <w:widowControl/>
        <w:spacing w:line="400" w:lineRule="exact"/>
        <w:jc w:val="left"/>
        <w:rPr>
          <w:rFonts w:ascii="仿宋" w:eastAsia="仿宋" w:hAnsi="仿宋" w:cs="仿宋"/>
          <w:sz w:val="32"/>
          <w:szCs w:val="32"/>
        </w:rPr>
      </w:pPr>
    </w:p>
    <w:p w:rsidR="00F770B3" w:rsidRDefault="00F770B3">
      <w:pPr>
        <w:widowControl/>
        <w:spacing w:line="400" w:lineRule="exact"/>
        <w:jc w:val="left"/>
        <w:rPr>
          <w:rFonts w:ascii="仿宋" w:eastAsia="仿宋" w:hAnsi="仿宋" w:cs="仿宋"/>
          <w:sz w:val="32"/>
          <w:szCs w:val="32"/>
        </w:rPr>
      </w:pPr>
    </w:p>
    <w:p w:rsidR="00F770B3" w:rsidRDefault="00096A6F">
      <w:pPr>
        <w:widowControl/>
        <w:spacing w:line="400" w:lineRule="exact"/>
        <w:jc w:val="left"/>
        <w:rPr>
          <w:rFonts w:ascii="仿宋" w:eastAsia="仿宋" w:hAnsi="仿宋" w:cs="仿宋"/>
          <w:sz w:val="32"/>
          <w:szCs w:val="32"/>
        </w:rPr>
      </w:pPr>
      <w:r>
        <w:rPr>
          <w:rFonts w:ascii="仿宋" w:eastAsia="仿宋" w:hAnsi="仿宋" w:cs="仿宋"/>
          <w:sz w:val="32"/>
          <w:szCs w:val="32"/>
        </w:rPr>
        <w:br w:type="page"/>
      </w:r>
      <w:r>
        <w:rPr>
          <w:rFonts w:ascii="仿宋" w:eastAsia="仿宋" w:hAnsi="仿宋" w:cs="仿宋" w:hint="eastAsia"/>
          <w:sz w:val="32"/>
          <w:szCs w:val="32"/>
        </w:rPr>
        <w:lastRenderedPageBreak/>
        <w:t>附录1：</w:t>
      </w:r>
      <w:bookmarkEnd w:id="16"/>
      <w:bookmarkEnd w:id="17"/>
    </w:p>
    <w:p w:rsidR="00F770B3" w:rsidRDefault="00096A6F">
      <w:pPr>
        <w:jc w:val="center"/>
      </w:pPr>
      <w:bookmarkStart w:id="18" w:name="_Toc24520"/>
      <w:bookmarkStart w:id="19" w:name="_Toc14489"/>
      <w:r>
        <w:rPr>
          <w:rFonts w:hint="eastAsia"/>
        </w:rPr>
        <w:t>旅游服务与管理专业教学进程安排表</w:t>
      </w:r>
      <w:bookmarkEnd w:id="18"/>
      <w:bookmarkEnd w:id="19"/>
    </w:p>
    <w:tbl>
      <w:tblPr>
        <w:tblW w:w="9050"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tblGrid>
      <w:tr w:rsidR="00F770B3">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r>
      <w:tr w:rsidR="00F770B3">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r>
      <w:tr w:rsidR="00F770B3">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F770B3" w:rsidRDefault="00096A6F">
            <w:pPr>
              <w:widowControl/>
              <w:jc w:val="center"/>
              <w:textAlignment w:val="center"/>
              <w:rPr>
                <w:rFonts w:ascii="仿宋" w:eastAsia="仿宋" w:hAnsi="仿宋" w:cs="仿宋"/>
                <w:sz w:val="18"/>
                <w:szCs w:val="18"/>
              </w:rPr>
            </w:pPr>
            <w:r>
              <w:rPr>
                <w:rFonts w:hint="eastAsia"/>
                <w:sz w:val="16"/>
                <w:szCs w:val="16"/>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hint="eastAsia"/>
                <w:sz w:val="16"/>
                <w:szCs w:val="16"/>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hint="eastAsia"/>
                <w:sz w:val="16"/>
                <w:szCs w:val="16"/>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hint="eastAsia"/>
                <w:sz w:val="16"/>
                <w:szCs w:val="16"/>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hint="eastAsia"/>
                <w:sz w:val="16"/>
                <w:szCs w:val="16"/>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25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443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5</w:t>
            </w: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11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sz w:val="16"/>
                <w:szCs w:val="16"/>
              </w:rPr>
              <w:t>206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宋体" w:hAnsi="宋体" w:cs="宋体"/>
                <w:sz w:val="18"/>
                <w:szCs w:val="18"/>
              </w:rPr>
            </w:pPr>
            <w:r>
              <w:rPr>
                <w:rFonts w:ascii="宋体" w:hAnsi="宋体" w:cs="宋体"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艺术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劳动教育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jc w:val="center"/>
              <w:textAlignment w:val="center"/>
              <w:rPr>
                <w:rFonts w:ascii="仿宋" w:eastAsia="仿宋" w:hAnsi="仿宋" w:cs="仿宋"/>
                <w:sz w:val="18"/>
                <w:szCs w:val="18"/>
              </w:rPr>
            </w:pPr>
            <w:r>
              <w:rPr>
                <w:rFonts w:hint="eastAsia"/>
                <w:sz w:val="16"/>
                <w:szCs w:val="16"/>
              </w:rPr>
              <w:t>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F770B3">
            <w:pPr>
              <w:widowControl/>
              <w:jc w:val="center"/>
              <w:textAlignment w:val="center"/>
              <w:rPr>
                <w:rFonts w:ascii="仿宋" w:eastAsia="仿宋" w:hAnsi="仿宋" w:cs="仿宋"/>
                <w:sz w:val="18"/>
                <w:szCs w:val="18"/>
              </w:rPr>
            </w:pPr>
          </w:p>
        </w:tc>
      </w:tr>
      <w:tr w:rsidR="00F770B3">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hint="eastAsia"/>
                <w:b/>
                <w:sz w:val="16"/>
                <w:szCs w:val="16"/>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106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1895</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21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Calibri" w:eastAsia="等线" w:hAnsi="Calibri"/>
                <w:b/>
                <w:bCs/>
                <w:sz w:val="16"/>
                <w:szCs w:val="16"/>
              </w:rPr>
              <w:t>17</w:t>
            </w:r>
          </w:p>
        </w:tc>
      </w:tr>
      <w:tr w:rsidR="00F770B3">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F770B3" w:rsidRDefault="00096A6F">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旅游概论</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中国旅游地理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餐饮服务与管理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3</w:t>
            </w: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导游实务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137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5</w:t>
            </w: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旅游情景英语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旅游心理学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130206</w:t>
            </w: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37.8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680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8</w:t>
            </w: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导游基础知识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28"/>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旅行社业务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客房服务与管理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4</w:t>
            </w: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前厅服务综合实训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130220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19.9</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358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jc w:val="center"/>
              <w:rPr>
                <w:rFonts w:ascii="宋体" w:hAnsi="宋体" w:cs="宋体"/>
                <w:sz w:val="18"/>
                <w:szCs w:val="18"/>
              </w:rPr>
            </w:pPr>
            <w:r>
              <w:rPr>
                <w:rFonts w:ascii="宋体" w:hAnsi="宋体" w:cs="宋体"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跟岗实习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0</w:t>
            </w:r>
          </w:p>
        </w:tc>
      </w:tr>
      <w:tr w:rsidR="00F770B3">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选</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修</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形体训练</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7.4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中国民族民俗</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3.4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62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中国饮食文化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14.8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268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b/>
                <w:kern w:val="0"/>
                <w:sz w:val="18"/>
                <w:szCs w:val="18"/>
                <w:lang w:bidi="ar"/>
              </w:rPr>
              <w:t>4</w:t>
            </w: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素养</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F770B3" w:rsidRDefault="00F770B3">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hint="eastAsia"/>
                <w:b/>
                <w:bCs/>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r>
      <w:tr w:rsidR="00F770B3">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F770B3" w:rsidRDefault="00F770B3">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17.8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322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189.5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33</w:t>
            </w:r>
          </w:p>
        </w:tc>
      </w:tr>
      <w:tr w:rsidR="00F770B3">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lastRenderedPageBreak/>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3399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594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429</w:t>
            </w:r>
          </w:p>
        </w:tc>
      </w:tr>
    </w:tbl>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adjustRightInd w:val="0"/>
        <w:snapToGrid w:val="0"/>
        <w:spacing w:line="360" w:lineRule="auto"/>
        <w:rPr>
          <w:sz w:val="24"/>
        </w:rPr>
      </w:pPr>
    </w:p>
    <w:p w:rsidR="00F770B3" w:rsidRDefault="00F770B3">
      <w:pPr>
        <w:widowControl/>
        <w:spacing w:line="400" w:lineRule="exact"/>
        <w:jc w:val="left"/>
        <w:rPr>
          <w:rFonts w:ascii="仿宋" w:eastAsia="仿宋" w:hAnsi="仿宋" w:cs="仿宋"/>
          <w:sz w:val="32"/>
          <w:szCs w:val="32"/>
        </w:rPr>
      </w:pPr>
    </w:p>
    <w:p w:rsidR="00F770B3" w:rsidRDefault="00F770B3">
      <w:pPr>
        <w:widowControl/>
        <w:spacing w:line="400" w:lineRule="exact"/>
        <w:jc w:val="left"/>
        <w:rPr>
          <w:rFonts w:ascii="仿宋" w:eastAsia="仿宋" w:hAnsi="仿宋" w:cs="仿宋"/>
          <w:sz w:val="32"/>
          <w:szCs w:val="32"/>
        </w:rPr>
      </w:pPr>
    </w:p>
    <w:p w:rsidR="00F770B3" w:rsidRDefault="00F770B3">
      <w:pPr>
        <w:widowControl/>
        <w:spacing w:line="400" w:lineRule="exact"/>
        <w:jc w:val="left"/>
        <w:rPr>
          <w:rFonts w:ascii="仿宋" w:eastAsia="仿宋" w:hAnsi="仿宋" w:cs="仿宋"/>
          <w:sz w:val="32"/>
          <w:szCs w:val="32"/>
        </w:rPr>
      </w:pPr>
    </w:p>
    <w:p w:rsidR="00F770B3" w:rsidRDefault="00F770B3">
      <w:pPr>
        <w:widowControl/>
        <w:spacing w:line="400" w:lineRule="exact"/>
        <w:jc w:val="left"/>
        <w:rPr>
          <w:rFonts w:ascii="仿宋" w:eastAsia="仿宋" w:hAnsi="仿宋" w:cs="仿宋"/>
          <w:sz w:val="32"/>
          <w:szCs w:val="32"/>
        </w:rPr>
      </w:pPr>
    </w:p>
    <w:p w:rsidR="00F770B3" w:rsidRDefault="00096A6F">
      <w:pPr>
        <w:widowControl/>
        <w:spacing w:line="400" w:lineRule="exact"/>
        <w:jc w:val="left"/>
        <w:rPr>
          <w:rFonts w:ascii="仿宋" w:eastAsia="仿宋" w:hAnsi="仿宋" w:cs="仿宋"/>
          <w:sz w:val="32"/>
          <w:szCs w:val="32"/>
        </w:rPr>
      </w:pPr>
      <w:r>
        <w:rPr>
          <w:rFonts w:ascii="仿宋" w:eastAsia="仿宋" w:hAnsi="仿宋" w:cs="仿宋"/>
          <w:sz w:val="32"/>
          <w:szCs w:val="32"/>
        </w:rPr>
        <w:br w:type="page"/>
      </w:r>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p>
    <w:p w:rsidR="00F770B3" w:rsidRDefault="00096A6F">
      <w:pPr>
        <w:jc w:val="center"/>
      </w:pPr>
      <w:r>
        <w:rPr>
          <w:rFonts w:hint="eastAsia"/>
        </w:rPr>
        <w:t>资中县职业技术学校学校教学计划变更审批表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5"/>
        <w:gridCol w:w="992"/>
        <w:gridCol w:w="709"/>
        <w:gridCol w:w="992"/>
        <w:gridCol w:w="851"/>
        <w:gridCol w:w="1428"/>
      </w:tblGrid>
      <w:tr w:rsidR="00F770B3">
        <w:trPr>
          <w:jc w:val="center"/>
        </w:trPr>
        <w:tc>
          <w:tcPr>
            <w:tcW w:w="988"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专业</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4961" w:type="dxa"/>
            <w:gridSpan w:val="4"/>
            <w:vAlign w:val="center"/>
          </w:tcPr>
          <w:p w:rsidR="00F770B3" w:rsidRDefault="00096A6F">
            <w:pPr>
              <w:pStyle w:val="afa"/>
              <w:ind w:firstLine="360"/>
              <w:jc w:val="center"/>
              <w:rPr>
                <w:rFonts w:ascii="宋体" w:hAnsi="宋体" w:cs="宋体"/>
                <w:kern w:val="0"/>
                <w:szCs w:val="24"/>
                <w:lang w:val="en-US"/>
              </w:rPr>
            </w:pPr>
            <w:r>
              <w:rPr>
                <w:rFonts w:ascii="宋体" w:hAnsi="宋体" w:cs="宋体" w:hint="eastAsia"/>
                <w:kern w:val="0"/>
                <w:szCs w:val="24"/>
                <w:lang w:val="en-US"/>
              </w:rPr>
              <w:t>旅游服务与管理</w:t>
            </w:r>
          </w:p>
        </w:tc>
        <w:tc>
          <w:tcPr>
            <w:tcW w:w="992"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专业</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代码</w:t>
            </w:r>
          </w:p>
        </w:tc>
        <w:tc>
          <w:tcPr>
            <w:tcW w:w="2279" w:type="dxa"/>
            <w:gridSpan w:val="2"/>
            <w:vAlign w:val="center"/>
          </w:tcPr>
          <w:p w:rsidR="00F770B3" w:rsidRDefault="00096A6F">
            <w:pPr>
              <w:pStyle w:val="afa"/>
              <w:ind w:firstLine="360"/>
              <w:jc w:val="center"/>
              <w:rPr>
                <w:rFonts w:ascii="宋体" w:hAnsi="宋体" w:cs="宋体"/>
                <w:kern w:val="0"/>
                <w:szCs w:val="24"/>
                <w:lang w:val="en-US"/>
              </w:rPr>
            </w:pPr>
            <w:r>
              <w:rPr>
                <w:rFonts w:ascii="宋体" w:hAnsi="宋体" w:cs="宋体" w:hint="eastAsia"/>
                <w:kern w:val="0"/>
                <w:szCs w:val="24"/>
                <w:lang w:val="en-US"/>
              </w:rPr>
              <w:t>130200</w:t>
            </w:r>
          </w:p>
        </w:tc>
      </w:tr>
      <w:tr w:rsidR="00F770B3">
        <w:trPr>
          <w:trHeight w:val="721"/>
          <w:jc w:val="center"/>
        </w:trPr>
        <w:tc>
          <w:tcPr>
            <w:tcW w:w="988"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年级</w:t>
            </w:r>
          </w:p>
        </w:tc>
        <w:tc>
          <w:tcPr>
            <w:tcW w:w="4961" w:type="dxa"/>
            <w:gridSpan w:val="4"/>
            <w:vAlign w:val="center"/>
          </w:tcPr>
          <w:p w:rsidR="00F770B3" w:rsidRDefault="00F770B3">
            <w:pPr>
              <w:pStyle w:val="afa"/>
              <w:ind w:firstLine="360"/>
              <w:jc w:val="center"/>
              <w:rPr>
                <w:rFonts w:ascii="宋体" w:hAnsi="宋体" w:cs="宋体"/>
                <w:kern w:val="0"/>
                <w:szCs w:val="24"/>
                <w:lang w:val="en-US"/>
              </w:rPr>
            </w:pPr>
          </w:p>
        </w:tc>
        <w:tc>
          <w:tcPr>
            <w:tcW w:w="992"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学制</w:t>
            </w:r>
          </w:p>
        </w:tc>
        <w:tc>
          <w:tcPr>
            <w:tcW w:w="2279" w:type="dxa"/>
            <w:gridSpan w:val="2"/>
            <w:vAlign w:val="center"/>
          </w:tcPr>
          <w:p w:rsidR="00F770B3" w:rsidRDefault="00096A6F">
            <w:pPr>
              <w:pStyle w:val="afa"/>
              <w:ind w:firstLine="360"/>
              <w:jc w:val="center"/>
              <w:rPr>
                <w:rFonts w:ascii="宋体" w:hAnsi="宋体" w:cs="宋体"/>
                <w:kern w:val="0"/>
                <w:szCs w:val="24"/>
                <w:lang w:val="en-US"/>
              </w:rPr>
            </w:pPr>
            <w:r>
              <w:rPr>
                <w:rFonts w:ascii="宋体" w:hAnsi="宋体" w:cs="宋体" w:hint="eastAsia"/>
                <w:kern w:val="0"/>
                <w:szCs w:val="24"/>
                <w:lang w:val="en-US"/>
              </w:rPr>
              <w:t>3</w:t>
            </w:r>
          </w:p>
        </w:tc>
      </w:tr>
      <w:tr w:rsidR="00F770B3">
        <w:trPr>
          <w:jc w:val="center"/>
        </w:trPr>
        <w:tc>
          <w:tcPr>
            <w:tcW w:w="988" w:type="dxa"/>
            <w:vMerge w:val="restart"/>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原教学</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编号</w:t>
            </w:r>
          </w:p>
        </w:tc>
        <w:tc>
          <w:tcPr>
            <w:tcW w:w="1985"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992"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性质</w:t>
            </w:r>
          </w:p>
        </w:tc>
        <w:tc>
          <w:tcPr>
            <w:tcW w:w="709"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分</w:t>
            </w:r>
          </w:p>
        </w:tc>
        <w:tc>
          <w:tcPr>
            <w:tcW w:w="992"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学时</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总数</w:t>
            </w:r>
          </w:p>
        </w:tc>
        <w:tc>
          <w:tcPr>
            <w:tcW w:w="851"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开课</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学期</w:t>
            </w:r>
          </w:p>
        </w:tc>
        <w:tc>
          <w:tcPr>
            <w:tcW w:w="1428"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变更状态</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 w:val="16"/>
                <w:szCs w:val="24"/>
                <w:lang w:val="en-US"/>
              </w:rPr>
              <w:t>（增加或撤消）</w:t>
            </w:r>
          </w:p>
        </w:tc>
      </w:tr>
      <w:tr w:rsidR="00F770B3">
        <w:trPr>
          <w:jc w:val="center"/>
        </w:trPr>
        <w:tc>
          <w:tcPr>
            <w:tcW w:w="988" w:type="dxa"/>
            <w:vMerge/>
            <w:vAlign w:val="center"/>
          </w:tcPr>
          <w:p w:rsidR="00F770B3" w:rsidRDefault="00F770B3">
            <w:pPr>
              <w:pStyle w:val="afa"/>
              <w:ind w:firstLine="360"/>
              <w:jc w:val="center"/>
              <w:rPr>
                <w:rFonts w:ascii="宋体" w:hAnsi="宋体" w:cs="宋体"/>
                <w:kern w:val="0"/>
                <w:szCs w:val="24"/>
                <w:lang w:val="en-US"/>
              </w:rPr>
            </w:pPr>
          </w:p>
        </w:tc>
        <w:tc>
          <w:tcPr>
            <w:tcW w:w="1275" w:type="dxa"/>
            <w:vAlign w:val="center"/>
          </w:tcPr>
          <w:p w:rsidR="00F770B3" w:rsidRDefault="00F770B3">
            <w:pPr>
              <w:pStyle w:val="afa"/>
              <w:ind w:firstLine="0"/>
              <w:jc w:val="center"/>
              <w:rPr>
                <w:rFonts w:ascii="宋体" w:hAnsi="宋体" w:cs="宋体"/>
                <w:kern w:val="0"/>
                <w:sz w:val="21"/>
                <w:szCs w:val="24"/>
                <w:lang w:val="en-US"/>
              </w:rPr>
            </w:pPr>
          </w:p>
        </w:tc>
        <w:tc>
          <w:tcPr>
            <w:tcW w:w="1985" w:type="dxa"/>
            <w:vAlign w:val="center"/>
          </w:tcPr>
          <w:p w:rsidR="00F770B3" w:rsidRDefault="00F770B3">
            <w:pPr>
              <w:pStyle w:val="afa"/>
              <w:ind w:firstLine="0"/>
              <w:jc w:val="center"/>
              <w:rPr>
                <w:rFonts w:ascii="宋体" w:hAnsi="宋体" w:cs="宋体"/>
                <w:kern w:val="0"/>
                <w:szCs w:val="24"/>
                <w:lang w:val="en-US"/>
              </w:rPr>
            </w:pPr>
          </w:p>
        </w:tc>
        <w:tc>
          <w:tcPr>
            <w:tcW w:w="992" w:type="dxa"/>
            <w:vAlign w:val="center"/>
          </w:tcPr>
          <w:p w:rsidR="00F770B3" w:rsidRDefault="00F770B3">
            <w:pPr>
              <w:pStyle w:val="afa"/>
              <w:ind w:firstLine="0"/>
              <w:jc w:val="center"/>
              <w:rPr>
                <w:rFonts w:ascii="宋体" w:hAnsi="宋体" w:cs="宋体"/>
                <w:kern w:val="0"/>
                <w:szCs w:val="24"/>
                <w:lang w:val="en-US"/>
              </w:rPr>
            </w:pPr>
          </w:p>
        </w:tc>
        <w:tc>
          <w:tcPr>
            <w:tcW w:w="709" w:type="dxa"/>
            <w:vAlign w:val="center"/>
          </w:tcPr>
          <w:p w:rsidR="00F770B3" w:rsidRDefault="00F770B3">
            <w:pPr>
              <w:pStyle w:val="afa"/>
              <w:ind w:firstLine="0"/>
              <w:jc w:val="center"/>
              <w:rPr>
                <w:rFonts w:ascii="宋体" w:hAnsi="宋体" w:cs="宋体"/>
                <w:kern w:val="0"/>
                <w:szCs w:val="24"/>
                <w:lang w:val="en-US"/>
              </w:rPr>
            </w:pPr>
          </w:p>
        </w:tc>
        <w:tc>
          <w:tcPr>
            <w:tcW w:w="992" w:type="dxa"/>
            <w:vAlign w:val="center"/>
          </w:tcPr>
          <w:p w:rsidR="00F770B3" w:rsidRDefault="00F770B3">
            <w:pPr>
              <w:pStyle w:val="afa"/>
              <w:ind w:firstLine="0"/>
              <w:jc w:val="center"/>
              <w:rPr>
                <w:rFonts w:ascii="宋体" w:hAnsi="宋体" w:cs="宋体"/>
                <w:kern w:val="0"/>
                <w:szCs w:val="24"/>
                <w:lang w:val="en-US"/>
              </w:rPr>
            </w:pPr>
          </w:p>
        </w:tc>
        <w:tc>
          <w:tcPr>
            <w:tcW w:w="851" w:type="dxa"/>
            <w:vAlign w:val="center"/>
          </w:tcPr>
          <w:p w:rsidR="00F770B3" w:rsidRDefault="00F770B3">
            <w:pPr>
              <w:pStyle w:val="afa"/>
              <w:ind w:firstLine="0"/>
              <w:jc w:val="center"/>
              <w:rPr>
                <w:rFonts w:ascii="宋体" w:hAnsi="宋体" w:cs="宋体"/>
                <w:kern w:val="0"/>
                <w:szCs w:val="24"/>
                <w:lang w:val="en-US"/>
              </w:rPr>
            </w:pPr>
          </w:p>
        </w:tc>
        <w:tc>
          <w:tcPr>
            <w:tcW w:w="1428" w:type="dxa"/>
            <w:vAlign w:val="center"/>
          </w:tcPr>
          <w:p w:rsidR="00F770B3" w:rsidRDefault="00F770B3">
            <w:pPr>
              <w:pStyle w:val="afa"/>
              <w:ind w:firstLine="0"/>
              <w:jc w:val="center"/>
              <w:rPr>
                <w:rFonts w:ascii="宋体" w:hAnsi="宋体" w:cs="宋体"/>
                <w:kern w:val="0"/>
                <w:szCs w:val="24"/>
                <w:lang w:val="en-US"/>
              </w:rPr>
            </w:pPr>
          </w:p>
        </w:tc>
      </w:tr>
      <w:tr w:rsidR="00F770B3">
        <w:trPr>
          <w:trHeight w:val="70"/>
          <w:jc w:val="center"/>
        </w:trPr>
        <w:tc>
          <w:tcPr>
            <w:tcW w:w="988" w:type="dxa"/>
            <w:vMerge/>
            <w:vAlign w:val="center"/>
          </w:tcPr>
          <w:p w:rsidR="00F770B3" w:rsidRDefault="00F770B3">
            <w:pPr>
              <w:pStyle w:val="afa"/>
              <w:ind w:firstLine="360"/>
              <w:jc w:val="center"/>
              <w:rPr>
                <w:rFonts w:ascii="宋体" w:hAnsi="宋体" w:cs="宋体"/>
                <w:kern w:val="0"/>
                <w:szCs w:val="24"/>
                <w:lang w:val="en-US"/>
              </w:rPr>
            </w:pPr>
          </w:p>
        </w:tc>
        <w:tc>
          <w:tcPr>
            <w:tcW w:w="1275" w:type="dxa"/>
            <w:vAlign w:val="center"/>
          </w:tcPr>
          <w:p w:rsidR="00F770B3" w:rsidRDefault="00F770B3">
            <w:pPr>
              <w:pStyle w:val="afa"/>
              <w:ind w:firstLine="0"/>
              <w:jc w:val="center"/>
              <w:rPr>
                <w:rFonts w:ascii="宋体" w:hAnsi="宋体" w:cs="宋体"/>
                <w:kern w:val="0"/>
                <w:sz w:val="21"/>
                <w:szCs w:val="24"/>
                <w:lang w:val="en-US"/>
              </w:rPr>
            </w:pPr>
          </w:p>
        </w:tc>
        <w:tc>
          <w:tcPr>
            <w:tcW w:w="1985" w:type="dxa"/>
            <w:vAlign w:val="center"/>
          </w:tcPr>
          <w:p w:rsidR="00F770B3" w:rsidRDefault="00F770B3">
            <w:pPr>
              <w:pStyle w:val="afa"/>
              <w:ind w:firstLine="0"/>
              <w:jc w:val="center"/>
              <w:rPr>
                <w:rFonts w:ascii="宋体" w:hAnsi="宋体" w:cs="宋体"/>
                <w:kern w:val="0"/>
                <w:szCs w:val="24"/>
                <w:lang w:val="en-US"/>
              </w:rPr>
            </w:pPr>
          </w:p>
        </w:tc>
        <w:tc>
          <w:tcPr>
            <w:tcW w:w="992" w:type="dxa"/>
            <w:vAlign w:val="center"/>
          </w:tcPr>
          <w:p w:rsidR="00F770B3" w:rsidRDefault="00F770B3">
            <w:pPr>
              <w:pStyle w:val="afa"/>
              <w:ind w:firstLine="0"/>
              <w:jc w:val="center"/>
              <w:rPr>
                <w:rFonts w:ascii="宋体" w:hAnsi="宋体" w:cs="宋体"/>
                <w:kern w:val="0"/>
                <w:szCs w:val="24"/>
                <w:lang w:val="en-US"/>
              </w:rPr>
            </w:pPr>
          </w:p>
        </w:tc>
        <w:tc>
          <w:tcPr>
            <w:tcW w:w="709" w:type="dxa"/>
            <w:vAlign w:val="center"/>
          </w:tcPr>
          <w:p w:rsidR="00F770B3" w:rsidRDefault="00F770B3">
            <w:pPr>
              <w:pStyle w:val="afa"/>
              <w:ind w:firstLine="0"/>
              <w:jc w:val="center"/>
              <w:rPr>
                <w:rFonts w:ascii="宋体" w:hAnsi="宋体" w:cs="宋体"/>
                <w:kern w:val="0"/>
                <w:szCs w:val="24"/>
                <w:lang w:val="en-US"/>
              </w:rPr>
            </w:pPr>
          </w:p>
        </w:tc>
        <w:tc>
          <w:tcPr>
            <w:tcW w:w="992" w:type="dxa"/>
            <w:vAlign w:val="center"/>
          </w:tcPr>
          <w:p w:rsidR="00F770B3" w:rsidRDefault="00F770B3">
            <w:pPr>
              <w:pStyle w:val="afa"/>
              <w:ind w:firstLine="0"/>
              <w:jc w:val="center"/>
              <w:rPr>
                <w:rFonts w:ascii="宋体" w:hAnsi="宋体" w:cs="宋体"/>
                <w:kern w:val="0"/>
                <w:szCs w:val="24"/>
                <w:lang w:val="en-US"/>
              </w:rPr>
            </w:pPr>
          </w:p>
        </w:tc>
        <w:tc>
          <w:tcPr>
            <w:tcW w:w="851" w:type="dxa"/>
            <w:vAlign w:val="center"/>
          </w:tcPr>
          <w:p w:rsidR="00F770B3" w:rsidRDefault="00F770B3">
            <w:pPr>
              <w:pStyle w:val="afa"/>
              <w:ind w:firstLine="0"/>
              <w:jc w:val="center"/>
              <w:rPr>
                <w:rFonts w:ascii="宋体" w:hAnsi="宋体" w:cs="宋体"/>
                <w:kern w:val="0"/>
                <w:szCs w:val="24"/>
                <w:lang w:val="en-US"/>
              </w:rPr>
            </w:pPr>
          </w:p>
        </w:tc>
        <w:tc>
          <w:tcPr>
            <w:tcW w:w="1428" w:type="dxa"/>
            <w:vAlign w:val="center"/>
          </w:tcPr>
          <w:p w:rsidR="00F770B3" w:rsidRDefault="00F770B3">
            <w:pPr>
              <w:pStyle w:val="afa"/>
              <w:ind w:firstLine="0"/>
              <w:jc w:val="center"/>
              <w:rPr>
                <w:rFonts w:ascii="宋体" w:hAnsi="宋体" w:cs="宋体"/>
                <w:kern w:val="0"/>
                <w:szCs w:val="24"/>
                <w:lang w:val="en-US"/>
              </w:rPr>
            </w:pPr>
          </w:p>
        </w:tc>
      </w:tr>
      <w:tr w:rsidR="00F770B3">
        <w:trPr>
          <w:jc w:val="center"/>
        </w:trPr>
        <w:tc>
          <w:tcPr>
            <w:tcW w:w="988" w:type="dxa"/>
            <w:vMerge/>
            <w:vAlign w:val="center"/>
          </w:tcPr>
          <w:p w:rsidR="00F770B3" w:rsidRDefault="00F770B3">
            <w:pPr>
              <w:pStyle w:val="afa"/>
              <w:ind w:firstLine="360"/>
              <w:jc w:val="center"/>
              <w:rPr>
                <w:rFonts w:ascii="宋体" w:hAnsi="宋体" w:cs="宋体"/>
                <w:kern w:val="0"/>
                <w:szCs w:val="24"/>
                <w:lang w:val="en-US"/>
              </w:rPr>
            </w:pPr>
          </w:p>
        </w:tc>
        <w:tc>
          <w:tcPr>
            <w:tcW w:w="1275" w:type="dxa"/>
            <w:vAlign w:val="center"/>
          </w:tcPr>
          <w:p w:rsidR="00F770B3" w:rsidRDefault="00F770B3">
            <w:pPr>
              <w:pStyle w:val="afa"/>
              <w:ind w:firstLine="0"/>
              <w:jc w:val="center"/>
              <w:rPr>
                <w:rFonts w:ascii="宋体" w:hAnsi="宋体" w:cs="宋体"/>
                <w:kern w:val="0"/>
                <w:sz w:val="21"/>
                <w:szCs w:val="24"/>
                <w:lang w:val="en-US"/>
              </w:rPr>
            </w:pPr>
          </w:p>
        </w:tc>
        <w:tc>
          <w:tcPr>
            <w:tcW w:w="1985" w:type="dxa"/>
            <w:vAlign w:val="center"/>
          </w:tcPr>
          <w:p w:rsidR="00F770B3" w:rsidRDefault="00F770B3">
            <w:pPr>
              <w:pStyle w:val="afa"/>
              <w:ind w:firstLine="0"/>
              <w:jc w:val="center"/>
              <w:rPr>
                <w:rFonts w:ascii="宋体" w:hAnsi="宋体" w:cs="宋体"/>
                <w:kern w:val="0"/>
                <w:szCs w:val="24"/>
                <w:lang w:val="en-US"/>
              </w:rPr>
            </w:pPr>
          </w:p>
        </w:tc>
        <w:tc>
          <w:tcPr>
            <w:tcW w:w="992" w:type="dxa"/>
            <w:vAlign w:val="center"/>
          </w:tcPr>
          <w:p w:rsidR="00F770B3" w:rsidRDefault="00F770B3">
            <w:pPr>
              <w:pStyle w:val="afa"/>
              <w:ind w:firstLine="0"/>
              <w:jc w:val="center"/>
              <w:rPr>
                <w:rFonts w:ascii="宋体" w:hAnsi="宋体" w:cs="宋体"/>
                <w:kern w:val="0"/>
                <w:szCs w:val="24"/>
                <w:lang w:val="en-US"/>
              </w:rPr>
            </w:pPr>
          </w:p>
        </w:tc>
        <w:tc>
          <w:tcPr>
            <w:tcW w:w="709" w:type="dxa"/>
            <w:vAlign w:val="center"/>
          </w:tcPr>
          <w:p w:rsidR="00F770B3" w:rsidRDefault="00F770B3">
            <w:pPr>
              <w:pStyle w:val="afa"/>
              <w:ind w:firstLine="0"/>
              <w:jc w:val="center"/>
              <w:rPr>
                <w:rFonts w:ascii="宋体" w:hAnsi="宋体" w:cs="宋体"/>
                <w:kern w:val="0"/>
                <w:szCs w:val="24"/>
                <w:lang w:val="en-US"/>
              </w:rPr>
            </w:pPr>
          </w:p>
        </w:tc>
        <w:tc>
          <w:tcPr>
            <w:tcW w:w="992" w:type="dxa"/>
            <w:vAlign w:val="center"/>
          </w:tcPr>
          <w:p w:rsidR="00F770B3" w:rsidRDefault="00F770B3">
            <w:pPr>
              <w:pStyle w:val="afa"/>
              <w:ind w:firstLine="0"/>
              <w:jc w:val="center"/>
              <w:rPr>
                <w:rFonts w:ascii="宋体" w:hAnsi="宋体" w:cs="宋体"/>
                <w:kern w:val="0"/>
                <w:szCs w:val="24"/>
                <w:lang w:val="en-US"/>
              </w:rPr>
            </w:pPr>
          </w:p>
        </w:tc>
        <w:tc>
          <w:tcPr>
            <w:tcW w:w="851" w:type="dxa"/>
            <w:vAlign w:val="center"/>
          </w:tcPr>
          <w:p w:rsidR="00F770B3" w:rsidRDefault="00F770B3">
            <w:pPr>
              <w:pStyle w:val="afa"/>
              <w:ind w:firstLine="0"/>
              <w:jc w:val="center"/>
              <w:rPr>
                <w:rFonts w:ascii="宋体" w:hAnsi="宋体" w:cs="宋体"/>
                <w:kern w:val="0"/>
                <w:szCs w:val="24"/>
                <w:lang w:val="en-US"/>
              </w:rPr>
            </w:pPr>
          </w:p>
        </w:tc>
        <w:tc>
          <w:tcPr>
            <w:tcW w:w="1428" w:type="dxa"/>
            <w:vAlign w:val="center"/>
          </w:tcPr>
          <w:p w:rsidR="00F770B3" w:rsidRDefault="00F770B3">
            <w:pPr>
              <w:pStyle w:val="afa"/>
              <w:ind w:firstLine="0"/>
              <w:jc w:val="center"/>
              <w:rPr>
                <w:rFonts w:ascii="宋体" w:hAnsi="宋体" w:cs="宋体"/>
                <w:kern w:val="0"/>
                <w:szCs w:val="24"/>
                <w:lang w:val="en-US"/>
              </w:rPr>
            </w:pPr>
          </w:p>
        </w:tc>
      </w:tr>
      <w:tr w:rsidR="00F770B3">
        <w:trPr>
          <w:trHeight w:val="259"/>
          <w:jc w:val="center"/>
        </w:trPr>
        <w:tc>
          <w:tcPr>
            <w:tcW w:w="988"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调整后</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vAlign w:val="center"/>
          </w:tcPr>
          <w:p w:rsidR="00F770B3" w:rsidRDefault="00F770B3">
            <w:pPr>
              <w:pStyle w:val="afa"/>
              <w:ind w:firstLine="0"/>
              <w:jc w:val="center"/>
              <w:rPr>
                <w:rFonts w:ascii="宋体" w:hAnsi="宋体" w:cs="宋体"/>
                <w:kern w:val="0"/>
                <w:sz w:val="21"/>
                <w:szCs w:val="24"/>
                <w:lang w:val="en-US"/>
              </w:rPr>
            </w:pPr>
          </w:p>
        </w:tc>
        <w:tc>
          <w:tcPr>
            <w:tcW w:w="1985" w:type="dxa"/>
            <w:vAlign w:val="center"/>
          </w:tcPr>
          <w:p w:rsidR="00F770B3" w:rsidRDefault="00F770B3">
            <w:pPr>
              <w:pStyle w:val="afa"/>
              <w:ind w:firstLine="0"/>
              <w:jc w:val="center"/>
              <w:rPr>
                <w:rFonts w:ascii="宋体" w:hAnsi="宋体" w:cs="宋体"/>
                <w:kern w:val="0"/>
                <w:szCs w:val="24"/>
                <w:lang w:val="en-US"/>
              </w:rPr>
            </w:pPr>
          </w:p>
        </w:tc>
        <w:tc>
          <w:tcPr>
            <w:tcW w:w="992" w:type="dxa"/>
            <w:vAlign w:val="center"/>
          </w:tcPr>
          <w:p w:rsidR="00F770B3" w:rsidRDefault="00F770B3">
            <w:pPr>
              <w:pStyle w:val="afa"/>
              <w:ind w:firstLine="0"/>
              <w:jc w:val="center"/>
              <w:rPr>
                <w:rFonts w:ascii="宋体" w:hAnsi="宋体" w:cs="宋体"/>
                <w:kern w:val="0"/>
                <w:szCs w:val="24"/>
                <w:lang w:val="en-US"/>
              </w:rPr>
            </w:pPr>
          </w:p>
        </w:tc>
        <w:tc>
          <w:tcPr>
            <w:tcW w:w="709" w:type="dxa"/>
            <w:vAlign w:val="center"/>
          </w:tcPr>
          <w:p w:rsidR="00F770B3" w:rsidRDefault="00F770B3">
            <w:pPr>
              <w:pStyle w:val="afa"/>
              <w:ind w:firstLine="0"/>
              <w:jc w:val="center"/>
              <w:rPr>
                <w:rFonts w:ascii="宋体" w:hAnsi="宋体" w:cs="宋体"/>
                <w:kern w:val="0"/>
                <w:szCs w:val="24"/>
                <w:lang w:val="en-US"/>
              </w:rPr>
            </w:pPr>
          </w:p>
        </w:tc>
        <w:tc>
          <w:tcPr>
            <w:tcW w:w="992" w:type="dxa"/>
            <w:vAlign w:val="center"/>
          </w:tcPr>
          <w:p w:rsidR="00F770B3" w:rsidRDefault="00F770B3">
            <w:pPr>
              <w:pStyle w:val="afa"/>
              <w:ind w:firstLine="0"/>
              <w:jc w:val="center"/>
              <w:rPr>
                <w:rFonts w:ascii="宋体" w:hAnsi="宋体" w:cs="宋体"/>
                <w:kern w:val="0"/>
                <w:szCs w:val="24"/>
                <w:lang w:val="en-US"/>
              </w:rPr>
            </w:pPr>
          </w:p>
        </w:tc>
        <w:tc>
          <w:tcPr>
            <w:tcW w:w="851" w:type="dxa"/>
            <w:vAlign w:val="center"/>
          </w:tcPr>
          <w:p w:rsidR="00F770B3" w:rsidRDefault="00F770B3">
            <w:pPr>
              <w:pStyle w:val="afa"/>
              <w:ind w:firstLine="0"/>
              <w:jc w:val="center"/>
              <w:rPr>
                <w:rFonts w:ascii="宋体" w:hAnsi="宋体" w:cs="宋体"/>
                <w:kern w:val="0"/>
                <w:szCs w:val="24"/>
                <w:lang w:val="en-US"/>
              </w:rPr>
            </w:pPr>
          </w:p>
        </w:tc>
        <w:tc>
          <w:tcPr>
            <w:tcW w:w="1428" w:type="dxa"/>
            <w:vAlign w:val="center"/>
          </w:tcPr>
          <w:p w:rsidR="00F770B3" w:rsidRDefault="00F770B3">
            <w:pPr>
              <w:pStyle w:val="afa"/>
              <w:ind w:firstLine="0"/>
              <w:jc w:val="center"/>
              <w:rPr>
                <w:rFonts w:ascii="宋体" w:hAnsi="宋体" w:cs="宋体"/>
                <w:kern w:val="0"/>
                <w:szCs w:val="24"/>
                <w:lang w:val="en-US"/>
              </w:rPr>
            </w:pPr>
          </w:p>
        </w:tc>
      </w:tr>
      <w:tr w:rsidR="00F770B3">
        <w:trPr>
          <w:trHeight w:val="1320"/>
          <w:jc w:val="center"/>
        </w:trPr>
        <w:tc>
          <w:tcPr>
            <w:tcW w:w="988"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变更</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理由</w:t>
            </w:r>
          </w:p>
        </w:tc>
        <w:tc>
          <w:tcPr>
            <w:tcW w:w="8232" w:type="dxa"/>
            <w:gridSpan w:val="7"/>
            <w:vAlign w:val="center"/>
          </w:tcPr>
          <w:p w:rsidR="00F770B3" w:rsidRDefault="00F770B3">
            <w:pPr>
              <w:pStyle w:val="afa"/>
              <w:ind w:firstLine="360"/>
              <w:rPr>
                <w:rFonts w:ascii="宋体" w:hAnsi="宋体" w:cs="宋体"/>
                <w:kern w:val="0"/>
                <w:szCs w:val="24"/>
                <w:lang w:val="en-US"/>
              </w:rPr>
            </w:pPr>
          </w:p>
        </w:tc>
      </w:tr>
      <w:tr w:rsidR="00F770B3">
        <w:trPr>
          <w:trHeight w:val="1405"/>
          <w:jc w:val="center"/>
        </w:trPr>
        <w:tc>
          <w:tcPr>
            <w:tcW w:w="988"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变更</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内容</w:t>
            </w:r>
          </w:p>
        </w:tc>
        <w:tc>
          <w:tcPr>
            <w:tcW w:w="8232" w:type="dxa"/>
            <w:gridSpan w:val="7"/>
            <w:vAlign w:val="center"/>
          </w:tcPr>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096A6F">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专业负责人签字：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F770B3">
        <w:trPr>
          <w:trHeight w:val="1372"/>
          <w:jc w:val="center"/>
        </w:trPr>
        <w:tc>
          <w:tcPr>
            <w:tcW w:w="988"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教务处</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审核</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意见</w:t>
            </w:r>
          </w:p>
        </w:tc>
        <w:tc>
          <w:tcPr>
            <w:tcW w:w="8232" w:type="dxa"/>
            <w:gridSpan w:val="7"/>
            <w:vAlign w:val="center"/>
          </w:tcPr>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096A6F">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教务主任签字：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r w:rsidR="00F770B3">
        <w:trPr>
          <w:jc w:val="center"/>
        </w:trPr>
        <w:tc>
          <w:tcPr>
            <w:tcW w:w="988"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分管副校长审核意见</w:t>
            </w:r>
          </w:p>
        </w:tc>
        <w:tc>
          <w:tcPr>
            <w:tcW w:w="8232" w:type="dxa"/>
            <w:gridSpan w:val="7"/>
            <w:vAlign w:val="center"/>
          </w:tcPr>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096A6F">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签字：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F770B3">
        <w:trPr>
          <w:trHeight w:val="1081"/>
          <w:jc w:val="center"/>
        </w:trPr>
        <w:tc>
          <w:tcPr>
            <w:tcW w:w="988" w:type="dxa"/>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学校党组织审核意见</w:t>
            </w:r>
          </w:p>
        </w:tc>
        <w:tc>
          <w:tcPr>
            <w:tcW w:w="8232" w:type="dxa"/>
            <w:gridSpan w:val="7"/>
            <w:vAlign w:val="center"/>
          </w:tcPr>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096A6F">
            <w:pPr>
              <w:pStyle w:val="afa"/>
              <w:ind w:firstLine="360"/>
              <w:rPr>
                <w:rFonts w:ascii="宋体" w:hAnsi="宋体" w:cs="宋体"/>
                <w:kern w:val="0"/>
                <w:szCs w:val="24"/>
                <w:lang w:val="en-US"/>
              </w:rPr>
            </w:pPr>
            <w:r>
              <w:rPr>
                <w:rFonts w:ascii="宋体" w:hAnsi="宋体" w:cs="宋体" w:hint="eastAsia"/>
                <w:kern w:val="0"/>
                <w:szCs w:val="24"/>
                <w:lang w:val="en-US"/>
              </w:rPr>
              <w:t xml:space="preserve">书记（校长）签字：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bl>
    <w:p w:rsidR="00F770B3" w:rsidRDefault="00F770B3">
      <w:pPr>
        <w:adjustRightInd w:val="0"/>
        <w:snapToGrid w:val="0"/>
        <w:spacing w:line="360" w:lineRule="auto"/>
        <w:rPr>
          <w:rFonts w:ascii="宋体" w:hAnsi="宋体"/>
          <w:sz w:val="24"/>
        </w:rPr>
      </w:pPr>
    </w:p>
    <w:p w:rsidR="00F770B3" w:rsidRDefault="00096A6F">
      <w:pPr>
        <w:spacing w:line="300" w:lineRule="auto"/>
        <w:jc w:val="center"/>
        <w:outlineLvl w:val="0"/>
        <w:rPr>
          <w:rFonts w:ascii="黑体" w:eastAsia="黑体"/>
          <w:b/>
          <w:sz w:val="36"/>
          <w:szCs w:val="36"/>
        </w:rPr>
      </w:pPr>
      <w:r>
        <w:rPr>
          <w:rFonts w:ascii="宋体" w:hAnsi="宋体"/>
          <w:sz w:val="24"/>
        </w:rPr>
        <w:br w:type="page"/>
      </w:r>
      <w:bookmarkStart w:id="20" w:name="_Toc66653511"/>
      <w:r>
        <w:rPr>
          <w:rFonts w:ascii="黑体" w:eastAsia="黑体" w:hint="eastAsia"/>
          <w:b/>
          <w:sz w:val="36"/>
          <w:szCs w:val="36"/>
        </w:rPr>
        <w:lastRenderedPageBreak/>
        <w:t>旅游服务与管理专业人才培养方案</w:t>
      </w:r>
      <w:bookmarkEnd w:id="20"/>
    </w:p>
    <w:p w:rsidR="00F770B3" w:rsidRDefault="00096A6F">
      <w:pPr>
        <w:spacing w:line="300" w:lineRule="auto"/>
        <w:jc w:val="center"/>
        <w:rPr>
          <w:rFonts w:ascii="黑体" w:eastAsia="黑体"/>
          <w:b/>
          <w:sz w:val="36"/>
          <w:szCs w:val="36"/>
        </w:rPr>
      </w:pPr>
      <w:r>
        <w:rPr>
          <w:rFonts w:ascii="黑体" w:eastAsia="黑体" w:hint="eastAsia"/>
          <w:b/>
          <w:sz w:val="36"/>
          <w:szCs w:val="36"/>
        </w:rPr>
        <w:t>（就业方向）</w:t>
      </w:r>
    </w:p>
    <w:p w:rsidR="00F770B3" w:rsidRDefault="00096A6F">
      <w:pPr>
        <w:adjustRightInd w:val="0"/>
        <w:snapToGrid w:val="0"/>
        <w:spacing w:beforeLines="100" w:before="312" w:line="360" w:lineRule="auto"/>
        <w:rPr>
          <w:rFonts w:ascii="黑体" w:eastAsia="黑体" w:hAnsi="宋体"/>
          <w:b/>
          <w:sz w:val="30"/>
          <w:szCs w:val="30"/>
        </w:rPr>
      </w:pPr>
      <w:r>
        <w:rPr>
          <w:rFonts w:ascii="黑体" w:eastAsia="黑体" w:hAnsi="宋体" w:hint="eastAsia"/>
          <w:b/>
          <w:sz w:val="30"/>
          <w:szCs w:val="30"/>
        </w:rPr>
        <w:t>一、</w:t>
      </w:r>
      <w:r>
        <w:rPr>
          <w:rFonts w:ascii="黑体" w:eastAsia="黑体" w:hAnsi="黑体" w:cs="黑体" w:hint="eastAsia"/>
          <w:b/>
          <w:bCs/>
          <w:sz w:val="30"/>
          <w:szCs w:val="30"/>
        </w:rPr>
        <w:t>专业名称（专业代码）</w:t>
      </w:r>
    </w:p>
    <w:p w:rsidR="00F770B3" w:rsidRDefault="00096A6F">
      <w:pPr>
        <w:adjustRightInd w:val="0"/>
        <w:snapToGrid w:val="0"/>
        <w:spacing w:line="360" w:lineRule="auto"/>
        <w:rPr>
          <w:rFonts w:ascii="宋体" w:hAnsi="宋体"/>
          <w:sz w:val="24"/>
        </w:rPr>
      </w:pPr>
      <w:r>
        <w:rPr>
          <w:rFonts w:ascii="宋体" w:hAnsi="宋体" w:hint="eastAsia"/>
          <w:sz w:val="24"/>
        </w:rPr>
        <w:t>专业名称：旅游服务与管理</w:t>
      </w:r>
    </w:p>
    <w:p w:rsidR="00F770B3" w:rsidRDefault="00096A6F">
      <w:pPr>
        <w:adjustRightInd w:val="0"/>
        <w:snapToGrid w:val="0"/>
        <w:spacing w:line="360" w:lineRule="auto"/>
        <w:rPr>
          <w:rFonts w:ascii="宋体" w:hAnsi="宋体"/>
          <w:sz w:val="24"/>
        </w:rPr>
      </w:pPr>
      <w:r>
        <w:rPr>
          <w:rFonts w:ascii="宋体" w:hAnsi="宋体" w:hint="eastAsia"/>
          <w:sz w:val="24"/>
        </w:rPr>
        <w:t>专业代码：740101</w:t>
      </w:r>
    </w:p>
    <w:p w:rsidR="00F770B3" w:rsidRDefault="00096A6F">
      <w:pPr>
        <w:adjustRightInd w:val="0"/>
        <w:snapToGrid w:val="0"/>
        <w:spacing w:beforeLines="100" w:before="312" w:line="360" w:lineRule="auto"/>
        <w:rPr>
          <w:rFonts w:ascii="黑体" w:eastAsia="黑体" w:hAnsi="宋体"/>
          <w:b/>
          <w:sz w:val="30"/>
          <w:szCs w:val="30"/>
        </w:rPr>
      </w:pPr>
      <w:r>
        <w:rPr>
          <w:rFonts w:ascii="黑体" w:eastAsia="黑体" w:hAnsi="宋体" w:hint="eastAsia"/>
          <w:b/>
          <w:sz w:val="30"/>
          <w:szCs w:val="30"/>
        </w:rPr>
        <w:t>二、入学要求</w:t>
      </w:r>
    </w:p>
    <w:p w:rsidR="00F770B3" w:rsidRDefault="00096A6F">
      <w:pPr>
        <w:adjustRightInd w:val="0"/>
        <w:snapToGrid w:val="0"/>
        <w:spacing w:line="360" w:lineRule="auto"/>
        <w:rPr>
          <w:rFonts w:ascii="宋体" w:hAnsi="宋体"/>
          <w:sz w:val="24"/>
        </w:rPr>
      </w:pPr>
      <w:r>
        <w:rPr>
          <w:rFonts w:ascii="宋体" w:hAnsi="宋体" w:hint="eastAsia"/>
          <w:sz w:val="24"/>
        </w:rPr>
        <w:t>初中毕业生或具有同等学力者</w:t>
      </w:r>
    </w:p>
    <w:p w:rsidR="00F770B3" w:rsidRDefault="00096A6F">
      <w:pPr>
        <w:adjustRightInd w:val="0"/>
        <w:snapToGrid w:val="0"/>
        <w:spacing w:beforeLines="100" w:before="312" w:line="360" w:lineRule="auto"/>
        <w:rPr>
          <w:rFonts w:ascii="黑体" w:eastAsia="黑体" w:hAnsi="宋体"/>
          <w:b/>
          <w:sz w:val="30"/>
          <w:szCs w:val="30"/>
        </w:rPr>
      </w:pPr>
      <w:r>
        <w:rPr>
          <w:rFonts w:ascii="黑体" w:eastAsia="黑体" w:hAnsi="宋体" w:hint="eastAsia"/>
          <w:b/>
          <w:sz w:val="30"/>
          <w:szCs w:val="30"/>
        </w:rPr>
        <w:t>三、</w:t>
      </w:r>
      <w:r>
        <w:rPr>
          <w:rFonts w:ascii="黑体" w:eastAsia="黑体" w:hAnsi="黑体" w:cs="黑体" w:hint="eastAsia"/>
          <w:b/>
          <w:bCs/>
          <w:sz w:val="30"/>
          <w:szCs w:val="30"/>
        </w:rPr>
        <w:t>修业年限</w:t>
      </w:r>
    </w:p>
    <w:p w:rsidR="00F770B3" w:rsidRDefault="00096A6F">
      <w:pPr>
        <w:adjustRightInd w:val="0"/>
        <w:snapToGrid w:val="0"/>
        <w:spacing w:line="360" w:lineRule="auto"/>
        <w:rPr>
          <w:rFonts w:ascii="宋体" w:hAnsi="宋体"/>
          <w:sz w:val="24"/>
        </w:rPr>
      </w:pPr>
      <w:r>
        <w:rPr>
          <w:rFonts w:ascii="宋体" w:hAnsi="宋体" w:hint="eastAsia"/>
          <w:sz w:val="24"/>
        </w:rPr>
        <w:t>3年</w:t>
      </w:r>
    </w:p>
    <w:p w:rsidR="00F770B3" w:rsidRDefault="00096A6F">
      <w:pPr>
        <w:numPr>
          <w:ilvl w:val="0"/>
          <w:numId w:val="1"/>
        </w:numPr>
        <w:adjustRightInd w:val="0"/>
        <w:snapToGrid w:val="0"/>
        <w:spacing w:line="360" w:lineRule="auto"/>
        <w:rPr>
          <w:rFonts w:ascii="黑体" w:eastAsia="黑体" w:hAnsi="宋体"/>
          <w:b/>
          <w:sz w:val="30"/>
          <w:szCs w:val="30"/>
        </w:rPr>
      </w:pPr>
      <w:r>
        <w:rPr>
          <w:rFonts w:ascii="黑体" w:eastAsia="黑体" w:hAnsi="宋体" w:hint="eastAsia"/>
          <w:b/>
          <w:sz w:val="30"/>
          <w:szCs w:val="30"/>
        </w:rPr>
        <w:t>职业面向</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
        <w:gridCol w:w="1308"/>
        <w:gridCol w:w="1271"/>
        <w:gridCol w:w="1685"/>
        <w:gridCol w:w="1736"/>
        <w:gridCol w:w="2002"/>
      </w:tblGrid>
      <w:tr w:rsidR="00F770B3">
        <w:trPr>
          <w:trHeight w:val="20"/>
          <w:jc w:val="center"/>
        </w:trPr>
        <w:tc>
          <w:tcPr>
            <w:tcW w:w="584"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所属专业大类</w:t>
            </w:r>
          </w:p>
          <w:p w:rsidR="00F770B3" w:rsidRDefault="00096A6F">
            <w:pPr>
              <w:jc w:val="center"/>
              <w:rPr>
                <w:rFonts w:ascii="仿宋" w:eastAsia="仿宋" w:hAnsi="仿宋" w:cs="仿宋"/>
                <w:b/>
                <w:szCs w:val="21"/>
              </w:rPr>
            </w:pPr>
            <w:r>
              <w:rPr>
                <w:rFonts w:ascii="仿宋" w:eastAsia="仿宋" w:hAnsi="仿宋" w:cs="仿宋" w:hint="eastAsia"/>
                <w:b/>
                <w:szCs w:val="21"/>
              </w:rPr>
              <w:t>（代码）</w:t>
            </w:r>
          </w:p>
        </w:tc>
        <w:tc>
          <w:tcPr>
            <w:tcW w:w="721"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所属</w:t>
            </w:r>
          </w:p>
          <w:p w:rsidR="00F770B3" w:rsidRDefault="00096A6F">
            <w:pPr>
              <w:jc w:val="center"/>
              <w:rPr>
                <w:rFonts w:ascii="仿宋" w:eastAsia="仿宋" w:hAnsi="仿宋" w:cs="仿宋"/>
                <w:b/>
                <w:szCs w:val="21"/>
              </w:rPr>
            </w:pPr>
            <w:r>
              <w:rPr>
                <w:rFonts w:ascii="仿宋" w:eastAsia="仿宋" w:hAnsi="仿宋" w:cs="仿宋" w:hint="eastAsia"/>
                <w:b/>
                <w:szCs w:val="21"/>
              </w:rPr>
              <w:t>专业类</w:t>
            </w:r>
          </w:p>
          <w:p w:rsidR="00F770B3" w:rsidRDefault="00096A6F">
            <w:pPr>
              <w:jc w:val="center"/>
              <w:rPr>
                <w:rFonts w:ascii="仿宋" w:eastAsia="仿宋" w:hAnsi="仿宋" w:cs="仿宋"/>
                <w:b/>
                <w:szCs w:val="21"/>
              </w:rPr>
            </w:pPr>
            <w:r>
              <w:rPr>
                <w:rFonts w:ascii="仿宋" w:eastAsia="仿宋" w:hAnsi="仿宋" w:cs="仿宋" w:hint="eastAsia"/>
                <w:b/>
                <w:szCs w:val="21"/>
              </w:rPr>
              <w:t>（代码）</w:t>
            </w:r>
          </w:p>
        </w:tc>
        <w:tc>
          <w:tcPr>
            <w:tcW w:w="701"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对应</w:t>
            </w:r>
          </w:p>
          <w:p w:rsidR="00F770B3" w:rsidRDefault="00096A6F">
            <w:pPr>
              <w:jc w:val="center"/>
              <w:rPr>
                <w:rFonts w:ascii="仿宋" w:eastAsia="仿宋" w:hAnsi="仿宋" w:cs="仿宋"/>
                <w:b/>
                <w:szCs w:val="21"/>
              </w:rPr>
            </w:pPr>
            <w:r>
              <w:rPr>
                <w:rFonts w:ascii="仿宋" w:eastAsia="仿宋" w:hAnsi="仿宋" w:cs="仿宋" w:hint="eastAsia"/>
                <w:b/>
                <w:szCs w:val="21"/>
              </w:rPr>
              <w:t>行业</w:t>
            </w:r>
          </w:p>
        </w:tc>
        <w:tc>
          <w:tcPr>
            <w:tcW w:w="930"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主要职业类别</w:t>
            </w:r>
          </w:p>
          <w:p w:rsidR="00F770B3" w:rsidRDefault="00096A6F">
            <w:pPr>
              <w:jc w:val="center"/>
              <w:rPr>
                <w:rFonts w:ascii="仿宋" w:eastAsia="仿宋" w:hAnsi="仿宋" w:cs="仿宋"/>
                <w:b/>
                <w:szCs w:val="21"/>
              </w:rPr>
            </w:pPr>
            <w:r>
              <w:rPr>
                <w:rFonts w:ascii="仿宋" w:eastAsia="仿宋" w:hAnsi="仿宋" w:cs="仿宋" w:hint="eastAsia"/>
                <w:b/>
                <w:szCs w:val="21"/>
              </w:rPr>
              <w:t>（代码）</w:t>
            </w:r>
          </w:p>
        </w:tc>
        <w:tc>
          <w:tcPr>
            <w:tcW w:w="958"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主要岗位类别</w:t>
            </w:r>
          </w:p>
        </w:tc>
        <w:tc>
          <w:tcPr>
            <w:tcW w:w="1105" w:type="pct"/>
            <w:vAlign w:val="center"/>
          </w:tcPr>
          <w:p w:rsidR="00F770B3" w:rsidRDefault="00096A6F">
            <w:pPr>
              <w:jc w:val="center"/>
              <w:rPr>
                <w:rFonts w:ascii="仿宋" w:eastAsia="仿宋" w:hAnsi="仿宋" w:cs="仿宋"/>
                <w:b/>
                <w:szCs w:val="21"/>
              </w:rPr>
            </w:pPr>
            <w:r>
              <w:rPr>
                <w:rFonts w:ascii="仿宋" w:eastAsia="仿宋" w:hAnsi="仿宋" w:cs="仿宋" w:hint="eastAsia"/>
                <w:b/>
                <w:szCs w:val="21"/>
              </w:rPr>
              <w:t>职业资格证书</w:t>
            </w:r>
          </w:p>
        </w:tc>
      </w:tr>
      <w:tr w:rsidR="00F770B3">
        <w:trPr>
          <w:trHeight w:val="1363"/>
          <w:jc w:val="center"/>
        </w:trPr>
        <w:tc>
          <w:tcPr>
            <w:tcW w:w="584"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旅游大类</w:t>
            </w:r>
          </w:p>
          <w:p w:rsidR="00F770B3" w:rsidRDefault="00096A6F">
            <w:pPr>
              <w:jc w:val="center"/>
              <w:rPr>
                <w:rFonts w:ascii="仿宋" w:eastAsia="仿宋" w:hAnsi="仿宋" w:cs="仿宋"/>
                <w:szCs w:val="21"/>
              </w:rPr>
            </w:pPr>
            <w:r>
              <w:rPr>
                <w:rFonts w:ascii="仿宋" w:eastAsia="仿宋" w:hAnsi="仿宋" w:cs="仿宋" w:hint="eastAsia"/>
                <w:szCs w:val="21"/>
              </w:rPr>
              <w:t>（74）</w:t>
            </w:r>
          </w:p>
        </w:tc>
        <w:tc>
          <w:tcPr>
            <w:tcW w:w="721"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旅游类（7401）</w:t>
            </w:r>
          </w:p>
        </w:tc>
        <w:tc>
          <w:tcPr>
            <w:tcW w:w="701"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旅游业相关行业</w:t>
            </w:r>
          </w:p>
          <w:p w:rsidR="00F770B3" w:rsidRDefault="00096A6F">
            <w:pPr>
              <w:jc w:val="center"/>
              <w:rPr>
                <w:rFonts w:ascii="仿宋" w:eastAsia="仿宋" w:hAnsi="仿宋" w:cs="仿宋"/>
                <w:szCs w:val="21"/>
              </w:rPr>
            </w:pPr>
            <w:r>
              <w:rPr>
                <w:rFonts w:ascii="仿宋" w:eastAsia="仿宋" w:hAnsi="仿宋" w:cs="仿宋" w:hint="eastAsia"/>
                <w:szCs w:val="21"/>
              </w:rPr>
              <w:t>H</w:t>
            </w:r>
          </w:p>
        </w:tc>
        <w:tc>
          <w:tcPr>
            <w:tcW w:w="930"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w:t>
            </w:r>
          </w:p>
          <w:p w:rsidR="00F770B3" w:rsidRDefault="00096A6F">
            <w:pPr>
              <w:jc w:val="center"/>
              <w:rPr>
                <w:rFonts w:ascii="仿宋" w:eastAsia="仿宋" w:hAnsi="仿宋" w:cs="仿宋"/>
                <w:szCs w:val="21"/>
              </w:rPr>
            </w:pPr>
            <w:r>
              <w:rPr>
                <w:rFonts w:ascii="仿宋" w:eastAsia="仿宋" w:hAnsi="仿宋" w:cs="仿宋" w:hint="eastAsia"/>
                <w:szCs w:val="21"/>
              </w:rPr>
              <w:t>4-07-04-01</w:t>
            </w:r>
          </w:p>
          <w:p w:rsidR="00F770B3" w:rsidRDefault="00096A6F">
            <w:pPr>
              <w:jc w:val="center"/>
              <w:rPr>
                <w:rFonts w:ascii="仿宋" w:eastAsia="仿宋" w:hAnsi="仿宋" w:cs="仿宋"/>
                <w:szCs w:val="21"/>
              </w:rPr>
            </w:pPr>
            <w:r>
              <w:rPr>
                <w:rFonts w:ascii="仿宋" w:eastAsia="仿宋" w:hAnsi="仿宋" w:cs="仿宋" w:hint="eastAsia"/>
                <w:szCs w:val="21"/>
              </w:rPr>
              <w:t>旅游咨询员4-07-04-04</w:t>
            </w:r>
          </w:p>
          <w:p w:rsidR="00F770B3" w:rsidRDefault="00F770B3">
            <w:pPr>
              <w:jc w:val="center"/>
              <w:rPr>
                <w:rFonts w:ascii="仿宋" w:eastAsia="仿宋" w:hAnsi="仿宋" w:cs="仿宋"/>
                <w:szCs w:val="21"/>
              </w:rPr>
            </w:pPr>
          </w:p>
        </w:tc>
        <w:tc>
          <w:tcPr>
            <w:tcW w:w="958"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导游讲解</w:t>
            </w:r>
          </w:p>
          <w:p w:rsidR="00F770B3" w:rsidRDefault="00096A6F">
            <w:pPr>
              <w:jc w:val="center"/>
              <w:rPr>
                <w:rFonts w:ascii="仿宋" w:eastAsia="仿宋" w:hAnsi="仿宋" w:cs="仿宋"/>
                <w:szCs w:val="21"/>
              </w:rPr>
            </w:pPr>
            <w:r>
              <w:rPr>
                <w:rFonts w:ascii="仿宋" w:eastAsia="仿宋" w:hAnsi="仿宋" w:cs="仿宋" w:hint="eastAsia"/>
                <w:szCs w:val="21"/>
              </w:rPr>
              <w:t>旅游产品的销售</w:t>
            </w:r>
          </w:p>
        </w:tc>
        <w:tc>
          <w:tcPr>
            <w:tcW w:w="1105" w:type="pct"/>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导游资格证</w:t>
            </w:r>
          </w:p>
          <w:p w:rsidR="00F770B3" w:rsidRDefault="00096A6F">
            <w:pPr>
              <w:jc w:val="center"/>
              <w:rPr>
                <w:rFonts w:ascii="仿宋" w:eastAsia="仿宋" w:hAnsi="仿宋" w:cs="仿宋"/>
                <w:szCs w:val="21"/>
              </w:rPr>
            </w:pPr>
            <w:r>
              <w:rPr>
                <w:rFonts w:ascii="仿宋" w:eastAsia="仿宋" w:hAnsi="仿宋" w:cs="仿宋" w:hint="eastAsia"/>
                <w:szCs w:val="21"/>
              </w:rPr>
              <w:t>普通话二级</w:t>
            </w:r>
          </w:p>
          <w:p w:rsidR="00F770B3" w:rsidRDefault="00096A6F">
            <w:pPr>
              <w:jc w:val="center"/>
              <w:rPr>
                <w:rFonts w:ascii="仿宋" w:eastAsia="仿宋" w:hAnsi="仿宋" w:cs="仿宋"/>
                <w:szCs w:val="21"/>
              </w:rPr>
            </w:pPr>
            <w:r>
              <w:rPr>
                <w:rFonts w:ascii="仿宋" w:eastAsia="仿宋" w:hAnsi="仿宋" w:cs="仿宋" w:hint="eastAsia"/>
                <w:szCs w:val="21"/>
              </w:rPr>
              <w:t>办公软件</w:t>
            </w:r>
          </w:p>
        </w:tc>
      </w:tr>
    </w:tbl>
    <w:p w:rsidR="00F770B3" w:rsidRDefault="00096A6F">
      <w:pPr>
        <w:adjustRightInd w:val="0"/>
        <w:snapToGrid w:val="0"/>
        <w:spacing w:line="360" w:lineRule="auto"/>
        <w:rPr>
          <w:rFonts w:ascii="黑体" w:eastAsia="黑体" w:hAnsi="宋体"/>
          <w:b/>
          <w:sz w:val="30"/>
          <w:szCs w:val="30"/>
        </w:rPr>
      </w:pPr>
      <w:r>
        <w:rPr>
          <w:rFonts w:ascii="黑体" w:eastAsia="黑体" w:hAnsi="宋体" w:hint="eastAsia"/>
          <w:b/>
          <w:sz w:val="30"/>
          <w:szCs w:val="30"/>
        </w:rPr>
        <w:t>五、培养目标与人才规格</w:t>
      </w:r>
    </w:p>
    <w:p w:rsidR="00F770B3" w:rsidRDefault="00096A6F">
      <w:pPr>
        <w:adjustRightInd w:val="0"/>
        <w:snapToGrid w:val="0"/>
        <w:spacing w:beforeLines="50" w:before="156" w:line="360" w:lineRule="auto"/>
        <w:rPr>
          <w:rFonts w:ascii="黑体" w:eastAsia="黑体" w:hAnsi="黑体"/>
          <w:b/>
          <w:sz w:val="28"/>
          <w:szCs w:val="21"/>
        </w:rPr>
      </w:pPr>
      <w:r>
        <w:rPr>
          <w:rFonts w:ascii="黑体" w:eastAsia="黑体" w:hAnsi="黑体" w:hint="eastAsia"/>
          <w:b/>
          <w:sz w:val="28"/>
          <w:szCs w:val="21"/>
        </w:rPr>
        <w:t>（一）培养目标</w:t>
      </w:r>
    </w:p>
    <w:p w:rsidR="00F770B3" w:rsidRDefault="00096A6F">
      <w:pPr>
        <w:adjustRightInd w:val="0"/>
        <w:snapToGrid w:val="0"/>
        <w:spacing w:line="360" w:lineRule="auto"/>
        <w:ind w:firstLineChars="200" w:firstLine="480"/>
        <w:rPr>
          <w:sz w:val="24"/>
        </w:rPr>
      </w:pPr>
      <w:r>
        <w:rPr>
          <w:rFonts w:hint="eastAsia"/>
          <w:sz w:val="24"/>
        </w:rPr>
        <w:t>本专业坚持以习近平新时代中国特色社会主义思想为指导，以立德树人为根本任务，培养面向旅游服务与管理领域，从事导游服务、旅游咨询服务等岗位，具有讲解能力、独立工作能力、组织协调能力、交流沟通能力、灵活应变能力，德、智、体、美、劳全面发展的高素质劳动者和初中级技能型人才。</w:t>
      </w:r>
    </w:p>
    <w:p w:rsidR="00F770B3" w:rsidRDefault="00096A6F">
      <w:pPr>
        <w:adjustRightInd w:val="0"/>
        <w:snapToGrid w:val="0"/>
        <w:spacing w:beforeLines="50" w:before="156" w:line="360" w:lineRule="auto"/>
        <w:rPr>
          <w:rFonts w:ascii="黑体" w:eastAsia="黑体" w:hAnsi="黑体"/>
          <w:b/>
          <w:sz w:val="28"/>
          <w:szCs w:val="21"/>
        </w:rPr>
      </w:pPr>
      <w:r>
        <w:rPr>
          <w:rFonts w:ascii="黑体" w:eastAsia="黑体" w:hAnsi="黑体" w:hint="eastAsia"/>
          <w:b/>
          <w:sz w:val="28"/>
          <w:szCs w:val="21"/>
        </w:rPr>
        <w:t>（二）人才规格</w:t>
      </w:r>
    </w:p>
    <w:p w:rsidR="00F770B3" w:rsidRDefault="00096A6F">
      <w:pPr>
        <w:adjustRightInd w:val="0"/>
        <w:snapToGrid w:val="0"/>
        <w:spacing w:beforeLines="50" w:before="156" w:line="360" w:lineRule="auto"/>
        <w:ind w:firstLineChars="200" w:firstLine="562"/>
        <w:rPr>
          <w:rFonts w:ascii="宋体" w:hAnsi="宋体"/>
          <w:b/>
          <w:sz w:val="28"/>
          <w:szCs w:val="21"/>
          <w:shd w:val="clear" w:color="auto" w:fill="FFFFFF"/>
        </w:rPr>
      </w:pPr>
      <w:r>
        <w:rPr>
          <w:rFonts w:ascii="宋体" w:hAnsi="宋体" w:hint="eastAsia"/>
          <w:b/>
          <w:sz w:val="28"/>
          <w:szCs w:val="21"/>
          <w:shd w:val="clear" w:color="auto" w:fill="FFFFFF"/>
        </w:rPr>
        <w:t>1.知识要求</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1.1掌握必备的思想政治理论、科学文化知识和中华优秀传统文化知识。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lastRenderedPageBreak/>
        <w:t>1.2熟悉与专业相关的法律法规、安全知识、环境保护、文明生产的相关知识。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1.3掌握必需的旅游业知识，达到岗位服务要求。</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1.4掌握旅游政策法规知识，能在工作中有效运用。</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1.5掌握旅行社运营知识，熟悉各部门分工，能胜任旅行社基层工作。</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1.5掌握服务心理知识，能与客人有效沟通并获得认可。</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1.6具有扎实的语言知识，一是能使用标准普通话进行服务，普通话达到二级及以上水平；二是掌握常用旅游英语知识，能进行常用英语口语表达。</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1.7掌握丰富的史地文化知识及相关知识等，同时具有较好的艺术鉴赏能力。</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1.8熟悉旅行社相关产品信息，能准确的向客人介绍并销售旅游产品。</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1.9掌握现代办公设备技术，能使用岗位设备和业务软件。</w:t>
      </w:r>
    </w:p>
    <w:p w:rsidR="00F770B3" w:rsidRDefault="00096A6F">
      <w:pPr>
        <w:adjustRightInd w:val="0"/>
        <w:snapToGrid w:val="0"/>
        <w:spacing w:line="360" w:lineRule="auto"/>
        <w:ind w:firstLineChars="200" w:firstLine="562"/>
        <w:rPr>
          <w:rFonts w:ascii="宋体" w:hAnsi="宋体"/>
          <w:b/>
          <w:sz w:val="28"/>
          <w:szCs w:val="21"/>
          <w:shd w:val="clear" w:color="auto" w:fill="FFFFFF"/>
        </w:rPr>
      </w:pPr>
      <w:r>
        <w:rPr>
          <w:rFonts w:ascii="宋体" w:hAnsi="宋体" w:hint="eastAsia"/>
          <w:b/>
          <w:sz w:val="28"/>
          <w:szCs w:val="21"/>
          <w:shd w:val="clear" w:color="auto" w:fill="FFFFFF"/>
        </w:rPr>
        <w:t>2.能力要求</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2.1具有终身学习、持续发展的能力；</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2.2具有良好的语言、文字表达能力和人际交流、沟通能力。</w:t>
      </w:r>
    </w:p>
    <w:p w:rsidR="00F770B3" w:rsidRDefault="00096A6F">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.3具有与本专业相适应的信息技术应用能力。</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2.4掌握旅行社导游服务相关的业务知识，能开展带团业务。</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2.5掌握旅游应急处理知识，能处理旅游突发事件。</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2.6掌握旅行社导游服务相关的人文知识，能在工作中有效运用。</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2.7掌握旅行社计调、外联、网点的业务知识，能开展岗位业务。</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2.8掌握旅游电子商务知识 ，能熟练运用计算机网络技术开展工作。</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2.9能掌握旅游产品知识，能开展业务洽谈，能采购、组合、销售产品。</w:t>
      </w:r>
    </w:p>
    <w:p w:rsidR="00F770B3" w:rsidRDefault="00096A6F">
      <w:pPr>
        <w:adjustRightInd w:val="0"/>
        <w:snapToGrid w:val="0"/>
        <w:spacing w:beforeLines="50" w:before="156" w:line="360" w:lineRule="auto"/>
        <w:ind w:firstLineChars="200" w:firstLine="562"/>
        <w:rPr>
          <w:rFonts w:ascii="宋体" w:hAnsi="宋体"/>
          <w:b/>
          <w:sz w:val="28"/>
          <w:szCs w:val="21"/>
          <w:shd w:val="clear" w:color="auto" w:fill="FFFFFF"/>
        </w:rPr>
      </w:pPr>
      <w:r>
        <w:rPr>
          <w:rFonts w:ascii="宋体" w:hAnsi="宋体" w:hint="eastAsia"/>
          <w:b/>
          <w:sz w:val="28"/>
          <w:szCs w:val="21"/>
          <w:shd w:val="clear" w:color="auto" w:fill="FFFFFF"/>
        </w:rPr>
        <w:t>3.素质</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3.1拥护中国共产党领导和社会主义制度，践行社会主义核心价值观，具有深厚的爱国主义情怀。</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3.2崇尚宪法，遵纪守法，诚实守信，遵守道德准则和行为规范。</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3.3具有良好的职业道德，能自觉遵守行业法规、规范和企业规章制度。</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3.4具有健康的体魄、健全的心理和人格、良好的健身与卫生习惯、良好的行为习惯。</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3.5具有良好的语言表达能力、人际沟通能力和团队协作精神；具有适应行业变化、自我提升的潜质和继续学习的能力。</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lastRenderedPageBreak/>
        <w:t>3.6具有具有主动、热情、甘于奉献的服务意识，诚信守信、爱岗敬业、积极进取、勇于创新。</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3.7具有质量意识、服务意识、安全意识、集体意识、信息素养、工匠精神。</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3.8具有良好的旅游行业行为规范、礼仪素养和美学素养。</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4</w:t>
      </w:r>
      <w:r>
        <w:rPr>
          <w:rFonts w:ascii="宋体" w:hAnsi="宋体" w:hint="eastAsia"/>
          <w:b/>
          <w:sz w:val="28"/>
          <w:szCs w:val="28"/>
        </w:rPr>
        <w:t>.思政要求</w:t>
      </w:r>
    </w:p>
    <w:p w:rsidR="00F770B3" w:rsidRDefault="00096A6F">
      <w:pPr>
        <w:adjustRightInd w:val="0"/>
        <w:snapToGrid w:val="0"/>
        <w:spacing w:line="360" w:lineRule="auto"/>
        <w:ind w:firstLineChars="200" w:firstLine="480"/>
        <w:rPr>
          <w:rFonts w:ascii="宋体" w:hAnsi="宋体"/>
          <w:sz w:val="24"/>
        </w:rPr>
      </w:pPr>
      <w:r>
        <w:rPr>
          <w:rFonts w:ascii="宋体" w:hAnsi="宋体"/>
          <w:sz w:val="24"/>
        </w:rPr>
        <w:t>4.1</w:t>
      </w:r>
      <w:r>
        <w:rPr>
          <w:rFonts w:ascii="宋体" w:hAnsi="宋体" w:hint="eastAsia"/>
          <w:sz w:val="24"/>
        </w:rPr>
        <w:t>了解伟大祖国灿烂的历史文化和发展历程，培养学生热爱祖国，热爱社会主义制度，拥护中国共产党的领导，</w:t>
      </w:r>
      <w:r>
        <w:rPr>
          <w:rFonts w:ascii="宋体" w:hAnsi="宋体"/>
          <w:sz w:val="24"/>
        </w:rPr>
        <w:t>践行社会主义核心价值观，具有深厚的爱国主义情怀</w:t>
      </w:r>
      <w:r>
        <w:rPr>
          <w:rFonts w:ascii="宋体" w:hAnsi="宋体" w:hint="eastAsia"/>
          <w:sz w:val="24"/>
        </w:rPr>
        <w:t xml:space="preserve">和坚定正确的政治方向，做到“两个维护”。 </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4</w:t>
      </w:r>
      <w:r>
        <w:rPr>
          <w:rFonts w:ascii="宋体" w:hAnsi="宋体"/>
          <w:sz w:val="24"/>
        </w:rPr>
        <w:t>.2</w:t>
      </w:r>
      <w:r>
        <w:rPr>
          <w:rFonts w:ascii="宋体" w:hAnsi="宋体" w:hint="eastAsia"/>
          <w:sz w:val="24"/>
        </w:rPr>
        <w:t>了解国家旅游行业最新发展趋势，了解我国旅游行业在国际上的领先地位，认同改革开放以来取得的伟大成就，坚定“四个自信”。</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4</w:t>
      </w:r>
      <w:r>
        <w:rPr>
          <w:rFonts w:ascii="宋体" w:hAnsi="宋体"/>
          <w:sz w:val="24"/>
        </w:rPr>
        <w:t>.3</w:t>
      </w:r>
      <w:r>
        <w:rPr>
          <w:rFonts w:ascii="宋体" w:hAnsi="宋体" w:hint="eastAsia"/>
          <w:sz w:val="24"/>
        </w:rPr>
        <w:t>了解旅游行业的先进人物事迹，让学生树立和追求崇高理想，逐步形成正确的世界观、人生观、价值观。</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4</w:t>
      </w:r>
      <w:r>
        <w:rPr>
          <w:rFonts w:ascii="宋体" w:hAnsi="宋体"/>
          <w:sz w:val="24"/>
        </w:rPr>
        <w:t>.4 崇尚宪法，遵纪守法，诚实守信，遵守道德准则和行为规范</w:t>
      </w:r>
      <w:r>
        <w:rPr>
          <w:rFonts w:ascii="宋体" w:hAnsi="宋体" w:hint="eastAsia"/>
          <w:sz w:val="24"/>
        </w:rPr>
        <w:t>，引导学生扣好人生第一粒扣子，立鸿鹄志，做奋斗者，做有理想、有道德、有文化、有纪律的“四有新人”。</w:t>
      </w:r>
    </w:p>
    <w:p w:rsidR="00F770B3" w:rsidRDefault="00F770B3">
      <w:pPr>
        <w:adjustRightInd w:val="0"/>
        <w:snapToGrid w:val="0"/>
        <w:spacing w:line="360" w:lineRule="auto"/>
        <w:ind w:firstLineChars="200" w:firstLine="480"/>
        <w:rPr>
          <w:rFonts w:ascii="宋体" w:hAnsi="宋体"/>
          <w:sz w:val="24"/>
        </w:rPr>
      </w:pPr>
    </w:p>
    <w:p w:rsidR="00F770B3" w:rsidRDefault="00096A6F">
      <w:pPr>
        <w:widowControl/>
        <w:jc w:val="left"/>
        <w:rPr>
          <w:rFonts w:ascii="黑体" w:eastAsia="黑体" w:hAnsi="宋体"/>
          <w:b/>
          <w:sz w:val="30"/>
          <w:szCs w:val="30"/>
        </w:rPr>
      </w:pPr>
      <w:r>
        <w:rPr>
          <w:rFonts w:ascii="黑体" w:eastAsia="黑体" w:hAnsi="宋体" w:hint="eastAsia"/>
          <w:b/>
          <w:sz w:val="30"/>
          <w:szCs w:val="30"/>
        </w:rPr>
        <w:t>六、课程设置</w:t>
      </w:r>
    </w:p>
    <w:p w:rsidR="00F770B3" w:rsidRDefault="00096A6F">
      <w:pPr>
        <w:adjustRightInd w:val="0"/>
        <w:snapToGrid w:val="0"/>
        <w:spacing w:line="360" w:lineRule="auto"/>
        <w:ind w:firstLineChars="200" w:firstLine="480"/>
        <w:rPr>
          <w:sz w:val="24"/>
        </w:rPr>
      </w:pPr>
      <w:r>
        <w:rPr>
          <w:rFonts w:hint="eastAsia"/>
          <w:sz w:val="24"/>
        </w:rPr>
        <w:t>本专业课程设置分为公共基础课程和专业（技能）课程。</w:t>
      </w:r>
    </w:p>
    <w:p w:rsidR="00F770B3" w:rsidRDefault="00096A6F">
      <w:pPr>
        <w:adjustRightInd w:val="0"/>
        <w:snapToGrid w:val="0"/>
        <w:spacing w:line="360" w:lineRule="auto"/>
        <w:ind w:firstLineChars="200" w:firstLine="480"/>
        <w:rPr>
          <w:sz w:val="24"/>
        </w:rPr>
      </w:pPr>
      <w:r>
        <w:rPr>
          <w:rFonts w:hint="eastAsia"/>
          <w:sz w:val="24"/>
        </w:rPr>
        <w:t>公共基础课包括思想政治、语文、数学、英语、历史、信息技术、体育与健康、艺术和劳动专题教育等课程。</w:t>
      </w:r>
    </w:p>
    <w:p w:rsidR="00F770B3" w:rsidRDefault="00096A6F">
      <w:pPr>
        <w:adjustRightInd w:val="0"/>
        <w:snapToGrid w:val="0"/>
        <w:spacing w:line="360" w:lineRule="auto"/>
        <w:ind w:firstLineChars="200" w:firstLine="480"/>
        <w:rPr>
          <w:sz w:val="24"/>
        </w:rPr>
      </w:pPr>
      <w:r>
        <w:rPr>
          <w:rFonts w:hint="eastAsia"/>
          <w:sz w:val="24"/>
        </w:rPr>
        <w:t>专业（技能）课包括专业核心课、专业技能课、综合实训和顶岗实习等课程。</w:t>
      </w:r>
    </w:p>
    <w:p w:rsidR="00F770B3" w:rsidRDefault="00096A6F">
      <w:pPr>
        <w:adjustRightInd w:val="0"/>
        <w:snapToGrid w:val="0"/>
        <w:spacing w:line="360" w:lineRule="auto"/>
        <w:ind w:firstLineChars="200" w:firstLine="480"/>
        <w:rPr>
          <w:sz w:val="24"/>
        </w:rPr>
      </w:pPr>
      <w:r>
        <w:rPr>
          <w:rFonts w:hint="eastAsia"/>
          <w:sz w:val="24"/>
        </w:rPr>
        <w:t>选修课包括专业选修课程和人文素养选修课程。</w:t>
      </w:r>
    </w:p>
    <w:p w:rsidR="00F770B3" w:rsidRDefault="00096A6F">
      <w:pPr>
        <w:rPr>
          <w:rFonts w:ascii="仿宋" w:eastAsia="仿宋" w:hAnsi="仿宋" w:cs="仿宋"/>
          <w:sz w:val="28"/>
          <w:szCs w:val="28"/>
        </w:rPr>
      </w:pPr>
      <w:r>
        <w:rPr>
          <w:rFonts w:ascii="仿宋" w:eastAsia="仿宋" w:hAnsi="仿宋" w:cs="仿宋"/>
          <w:sz w:val="28"/>
          <w:szCs w:val="28"/>
        </w:rPr>
        <w:br w:type="page"/>
      </w:r>
    </w:p>
    <w:p w:rsidR="00F770B3" w:rsidRDefault="00096A6F">
      <w:pPr>
        <w:adjustRightInd w:val="0"/>
        <w:snapToGrid w:val="0"/>
        <w:spacing w:beforeLines="50" w:before="156" w:line="360" w:lineRule="auto"/>
        <w:rPr>
          <w:rFonts w:ascii="黑体" w:eastAsia="黑体" w:hAnsi="宋体"/>
          <w:b/>
          <w:sz w:val="28"/>
          <w:szCs w:val="28"/>
        </w:rPr>
      </w:pPr>
      <w:r>
        <w:rPr>
          <w:rFonts w:hint="eastAsia"/>
          <w:noProof/>
        </w:rPr>
        <w:lastRenderedPageBreak/>
        <mc:AlternateContent>
          <mc:Choice Requires="wps">
            <w:drawing>
              <wp:anchor distT="0" distB="0" distL="114300" distR="114300" simplePos="0" relativeHeight="251658752" behindDoc="0" locked="0" layoutInCell="1" allowOverlap="1">
                <wp:simplePos x="0" y="0"/>
                <wp:positionH relativeFrom="column">
                  <wp:posOffset>172720</wp:posOffset>
                </wp:positionH>
                <wp:positionV relativeFrom="paragraph">
                  <wp:posOffset>324485</wp:posOffset>
                </wp:positionV>
                <wp:extent cx="360045" cy="5441315"/>
                <wp:effectExtent l="0" t="0" r="20955" b="26035"/>
                <wp:wrapNone/>
                <wp:docPr id="117" name="文本框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544131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专业技能课</w:t>
                            </w:r>
                          </w:p>
                        </w:txbxContent>
                      </wps:txbx>
                      <wps:bodyPr rot="0" vert="eaVert"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13.6pt;margin-top:25.55pt;height:428.45pt;width:28.35pt;z-index:251669504;mso-width-relative:page;mso-height-relative:page;" fillcolor="#FFFFFF" filled="t" stroked="t" coordsize="21600,21600" o:gfxdata="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2erjH1wAAAAgBAAAPAAAAAAAAAAEAIAAAACIA&#10;AABkcnMvZG93bnJldi54bWxQSwECFAAUAAAACACHTuJAdEj9KEMCAACNBAAADgAAAAAAAAABACAA&#10;AAAmAQAAZHJzL2Uyb0RvYy54bWxQSwUGAAAAAAYABgBZAQAA2wUAAAAA&#10;">
                <v:fill on="t" focussize="0,0"/>
                <v:stroke color="#000000" miterlimit="8" joinstyle="miter"/>
                <v:imagedata o:title=""/>
                <o:lock v:ext="edit" aspectratio="f"/>
                <v:textbox style="layout-flow:vertical-ideographic;">
                  <w:txbxContent>
                    <w:p>
                      <w:pPr>
                        <w:jc w:val="center"/>
                      </w:pPr>
                      <w:r>
                        <w:rPr>
                          <w:rFonts w:hint="eastAsia"/>
                        </w:rPr>
                        <w:t>专业技能课</w:t>
                      </w:r>
                    </w:p>
                  </w:txbxContent>
                </v:textbox>
              </v:shape>
            </w:pict>
          </mc:Fallback>
        </mc:AlternateContent>
      </w: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687070</wp:posOffset>
                </wp:positionH>
                <wp:positionV relativeFrom="paragraph">
                  <wp:posOffset>328295</wp:posOffset>
                </wp:positionV>
                <wp:extent cx="4695825" cy="360045"/>
                <wp:effectExtent l="0" t="0" r="28575" b="20955"/>
                <wp:wrapNone/>
                <wp:docPr id="118" name="文本框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6004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顶岗实习</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54.1pt;margin-top:25.85pt;height:28.35pt;width:369.75pt;z-index:251670528;mso-width-relative:page;mso-height-relative:page;" fillcolor="#FFFFFF" filled="t" stroked="t" coordsize="21600,21600" o:gfxdata="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ANkeSvYAAAACgEAAA8AAAAAAAAAAQAgAAAAIgAA&#10;AGRycy9kb3ducmV2LnhtbFBLAQIUABQAAAAIAIdO4kAEynLvQQIAAIsEAAAOAAAAAAAAAAEAIAAA&#10;ACcBAABkcnMvZTJvRG9jLnhtbFBLBQYAAAAABgAGAFkBAADaBQAAAAA=&#10;">
                <v:fill on="t" focussize="0,0"/>
                <v:stroke color="#000000" miterlimit="8" joinstyle="miter"/>
                <v:imagedata o:title=""/>
                <o:lock v:ext="edit" aspectratio="f"/>
                <v:textbox>
                  <w:txbxContent>
                    <w:p>
                      <w:pPr>
                        <w:jc w:val="center"/>
                      </w:pPr>
                      <w:r>
                        <w:rPr>
                          <w:rFonts w:hint="eastAsia"/>
                        </w:rPr>
                        <w:t>顶岗实习</w:t>
                      </w:r>
                    </w:p>
                  </w:txbxContent>
                </v:textbox>
              </v:shape>
            </w:pict>
          </mc:Fallback>
        </mc:AlternateContent>
      </w:r>
    </w:p>
    <w:p w:rsidR="00F770B3" w:rsidRDefault="00096A6F">
      <w:pPr>
        <w:adjustRightInd w:val="0"/>
        <w:snapToGrid w:val="0"/>
        <w:spacing w:beforeLines="50" w:before="156" w:line="360" w:lineRule="auto"/>
        <w:rPr>
          <w:rFonts w:ascii="黑体" w:eastAsia="黑体" w:hAnsi="宋体"/>
          <w:b/>
          <w:sz w:val="28"/>
          <w:szCs w:val="28"/>
        </w:rPr>
      </w:pPr>
      <w:r>
        <w:rPr>
          <w:rFonts w:hint="eastAsia"/>
          <w:noProof/>
        </w:rPr>
        <mc:AlternateContent>
          <mc:Choice Requires="wps">
            <w:drawing>
              <wp:anchor distT="0" distB="0" distL="114300" distR="114300" simplePos="0" relativeHeight="251660800" behindDoc="0" locked="0" layoutInCell="1" allowOverlap="1">
                <wp:simplePos x="0" y="0"/>
                <wp:positionH relativeFrom="column">
                  <wp:posOffset>687070</wp:posOffset>
                </wp:positionH>
                <wp:positionV relativeFrom="paragraph">
                  <wp:posOffset>337820</wp:posOffset>
                </wp:positionV>
                <wp:extent cx="4695825" cy="366395"/>
                <wp:effectExtent l="0" t="0" r="28575" b="14605"/>
                <wp:wrapNone/>
                <wp:docPr id="116" name="文本框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6639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综合实训</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54.1pt;margin-top:26.6pt;height:28.85pt;width:369.75pt;z-index:251671552;mso-width-relative:page;mso-height-relative:page;" fillcolor="#FFFFFF" filled="t" stroked="t" coordsize="21600,21600" o:gfxdata="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NR2QMNkAAAAKAQAADwAAAAAAAAABACAAAAAi&#10;AAAAZHJzL2Rvd25yZXYueG1sUEsBAhQAFAAAAAgAh07iQDN3WtNCAgAAiwQAAA4AAAAAAAAAAQAg&#10;AAAAKAEAAGRycy9lMm9Eb2MueG1sUEsFBgAAAAAGAAYAWQEAANwFAAAAAA==&#10;">
                <v:fill on="t" focussize="0,0"/>
                <v:stroke color="#000000" miterlimit="8" joinstyle="miter"/>
                <v:imagedata o:title=""/>
                <o:lock v:ext="edit" aspectratio="f"/>
                <v:textbox>
                  <w:txbxContent>
                    <w:p>
                      <w:pPr>
                        <w:jc w:val="center"/>
                      </w:pPr>
                      <w:r>
                        <w:rPr>
                          <w:rFonts w:hint="eastAsia"/>
                        </w:rPr>
                        <w:t>综合实训</w:t>
                      </w:r>
                    </w:p>
                  </w:txbxContent>
                </v:textbox>
              </v:shape>
            </w:pict>
          </mc:Fallback>
        </mc:AlternateContent>
      </w:r>
    </w:p>
    <w:p w:rsidR="00F770B3" w:rsidRDefault="00096A6F">
      <w:pPr>
        <w:adjustRightInd w:val="0"/>
        <w:snapToGrid w:val="0"/>
        <w:spacing w:beforeLines="50" w:before="156" w:line="360" w:lineRule="auto"/>
        <w:rPr>
          <w:rFonts w:ascii="黑体" w:eastAsia="黑体" w:hAnsi="宋体"/>
          <w:b/>
          <w:sz w:val="28"/>
          <w:szCs w:val="28"/>
        </w:rPr>
      </w:pPr>
      <w:r>
        <w:rPr>
          <w:rFonts w:ascii="宋体" w:hAnsi="宋体" w:cs="宋体"/>
          <w:noProof/>
          <w:kern w:val="0"/>
          <w:sz w:val="28"/>
          <w:szCs w:val="28"/>
        </w:rPr>
        <mc:AlternateContent>
          <mc:Choice Requires="wps">
            <w:drawing>
              <wp:anchor distT="0" distB="0" distL="114300" distR="114300" simplePos="0" relativeHeight="251666944" behindDoc="0" locked="0" layoutInCell="1" allowOverlap="1">
                <wp:simplePos x="0" y="0"/>
                <wp:positionH relativeFrom="column">
                  <wp:posOffset>1570990</wp:posOffset>
                </wp:positionH>
                <wp:positionV relativeFrom="paragraph">
                  <wp:posOffset>421640</wp:posOffset>
                </wp:positionV>
                <wp:extent cx="2510155" cy="388620"/>
                <wp:effectExtent l="8890" t="12065" r="5080" b="8890"/>
                <wp:wrapNone/>
                <wp:docPr id="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510155" cy="388620"/>
                        </a:xfrm>
                        <a:prstGeom prst="rect">
                          <a:avLst/>
                        </a:prstGeom>
                        <a:solidFill>
                          <a:srgbClr val="FFFFFF"/>
                        </a:solidFill>
                        <a:ln w="6350">
                          <a:solidFill>
                            <a:srgbClr val="000000"/>
                          </a:solidFill>
                          <a:round/>
                        </a:ln>
                        <a:effectLst/>
                      </wps:spPr>
                      <wps:txbx>
                        <w:txbxContent>
                          <w:p w:rsidR="00F770B3" w:rsidRDefault="00096A6F">
                            <w:pPr>
                              <w:jc w:val="center"/>
                            </w:pPr>
                            <w:r>
                              <w:rPr>
                                <w:rFonts w:hint="eastAsia"/>
                              </w:rPr>
                              <w:t>旅游管理</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2" o:spid="_x0000_s1026" o:spt="202" type="#_x0000_t202" style="position:absolute;left:0pt;margin-left:123.7pt;margin-top:33.2pt;height:30.6pt;width:197.65pt;rotation:11796480f;z-index:251677696;mso-width-relative:page;mso-height-relative:page;" fillcolor="#FFFFFF" filled="t" stroked="t" coordsize="21600,21600" o:gfxdata="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hJjfTtQAAAAKAQAADwAAAAAAAAAB&#10;ACAAAAAiAAAAZHJzL2Rvd25yZXYueG1sUEsBAhQAFAAAAAgAh07iQHtfkJ5NAgAAlwQAAA4AAAAA&#10;AAAAAQAgAAAAIwEAAGRycy9lMm9Eb2MueG1sUEsFBgAAAAAGAAYAWQEAAOIFAAAAAA==&#10;">
                <v:fill on="t" focussize="0,0"/>
                <v:stroke weight="0.5pt" color="#000000" joinstyle="round"/>
                <v:imagedata o:title=""/>
                <o:lock v:ext="edit" aspectratio="f"/>
                <v:textbox>
                  <w:txbxContent>
                    <w:p>
                      <w:pPr>
                        <w:jc w:val="center"/>
                      </w:pPr>
                      <w:r>
                        <w:rPr>
                          <w:rFonts w:hint="eastAsia"/>
                        </w:rPr>
                        <w:t>旅游管理</w:t>
                      </w:r>
                    </w:p>
                  </w:txbxContent>
                </v:textbox>
              </v:shape>
            </w:pict>
          </mc:Fallback>
        </mc:AlternateContent>
      </w:r>
    </w:p>
    <w:p w:rsidR="00F770B3" w:rsidRDefault="00096A6F">
      <w:pPr>
        <w:tabs>
          <w:tab w:val="left" w:pos="1424"/>
        </w:tabs>
        <w:spacing w:line="360" w:lineRule="auto"/>
        <w:ind w:left="562"/>
        <w:rPr>
          <w:rFonts w:ascii="宋体" w:hAnsi="宋体" w:cs="宋体"/>
          <w:kern w:val="0"/>
          <w:sz w:val="28"/>
          <w:szCs w:val="28"/>
        </w:rPr>
      </w:pPr>
      <w:r>
        <w:rPr>
          <w:rFonts w:ascii="宋体" w:hAnsi="宋体" w:cs="宋体"/>
          <w:noProof/>
          <w:kern w:val="0"/>
          <w:sz w:val="28"/>
          <w:szCs w:val="28"/>
        </w:rPr>
        <mc:AlternateContent>
          <mc:Choice Requires="wps">
            <w:drawing>
              <wp:anchor distT="0" distB="0" distL="114300" distR="114300" simplePos="0" relativeHeight="251667968" behindDoc="0" locked="0" layoutInCell="1" allowOverlap="1">
                <wp:simplePos x="0" y="0"/>
                <wp:positionH relativeFrom="column">
                  <wp:posOffset>1567815</wp:posOffset>
                </wp:positionH>
                <wp:positionV relativeFrom="paragraph">
                  <wp:posOffset>382905</wp:posOffset>
                </wp:positionV>
                <wp:extent cx="2510155" cy="1637030"/>
                <wp:effectExtent l="5715" t="11430" r="8255" b="8890"/>
                <wp:wrapNone/>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510155" cy="1637030"/>
                        </a:xfrm>
                        <a:prstGeom prst="rect">
                          <a:avLst/>
                        </a:prstGeom>
                        <a:solidFill>
                          <a:srgbClr val="FFFFFF"/>
                        </a:solidFill>
                        <a:ln w="6350">
                          <a:solidFill>
                            <a:srgbClr val="000000"/>
                          </a:solidFill>
                          <a:round/>
                        </a:ln>
                        <a:effectLst/>
                      </wps:spPr>
                      <wps:txbx>
                        <w:txbxContent>
                          <w:p w:rsidR="00F770B3" w:rsidRDefault="00096A6F">
                            <w:pPr>
                              <w:numPr>
                                <w:ilvl w:val="0"/>
                                <w:numId w:val="5"/>
                              </w:numPr>
                            </w:pPr>
                            <w:r>
                              <w:rPr>
                                <w:rFonts w:hint="eastAsia"/>
                              </w:rPr>
                              <w:t>导游实务</w:t>
                            </w:r>
                          </w:p>
                          <w:p w:rsidR="00F770B3" w:rsidRDefault="00096A6F">
                            <w:pPr>
                              <w:numPr>
                                <w:ilvl w:val="0"/>
                                <w:numId w:val="5"/>
                              </w:numPr>
                            </w:pPr>
                            <w:r>
                              <w:rPr>
                                <w:rFonts w:hint="eastAsia"/>
                              </w:rPr>
                              <w:t>旅行社业务</w:t>
                            </w:r>
                          </w:p>
                          <w:p w:rsidR="00F770B3" w:rsidRDefault="00096A6F">
                            <w:pPr>
                              <w:numPr>
                                <w:ilvl w:val="0"/>
                                <w:numId w:val="5"/>
                              </w:numPr>
                            </w:pPr>
                            <w:r>
                              <w:rPr>
                                <w:rFonts w:hint="eastAsia"/>
                              </w:rPr>
                              <w:t>导游基础知识</w:t>
                            </w:r>
                          </w:p>
                          <w:p w:rsidR="00F770B3" w:rsidRDefault="00096A6F">
                            <w:pPr>
                              <w:numPr>
                                <w:ilvl w:val="0"/>
                                <w:numId w:val="5"/>
                              </w:numPr>
                            </w:pPr>
                            <w:r>
                              <w:rPr>
                                <w:rFonts w:hint="eastAsia"/>
                              </w:rPr>
                              <w:t>中国旅游客源地概况</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文本框 2" o:spid="_x0000_s1026" o:spt="202" type="#_x0000_t202" style="position:absolute;left:0pt;margin-left:123.45pt;margin-top:30.15pt;height:128.9pt;width:197.65pt;rotation:11796480f;z-index:251678720;mso-width-relative:page;mso-height-relative:page;" fillcolor="#FFFFFF" filled="t" stroked="t" coordsize="21600,21600" o:gfxdata="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AcKm1gAAAAoBAAAPAAAAAAAA&#10;AAEAIAAAACIAAABkcnMvZG93bnJldi54bWxQSwECFAAUAAAACACHTuJArXsNzU0CAACYBAAADgAA&#10;AAAAAAABACAAAAAlAQAAZHJzL2Uyb0RvYy54bWxQSwUGAAAAAAYABgBZAQAA5AUAAAAA&#10;">
                <v:fill on="t" focussize="0,0"/>
                <v:stroke weight="0.5pt" color="#000000" joinstyle="round"/>
                <v:imagedata o:title=""/>
                <o:lock v:ext="edit" aspectratio="f"/>
                <v:textbox>
                  <w:txbxContent>
                    <w:p>
                      <w:pPr>
                        <w:numPr>
                          <w:ilvl w:val="0"/>
                          <w:numId w:val="5"/>
                        </w:numPr>
                      </w:pPr>
                      <w:r>
                        <w:rPr>
                          <w:rFonts w:hint="eastAsia"/>
                        </w:rPr>
                        <w:t>导游实务</w:t>
                      </w:r>
                    </w:p>
                    <w:p>
                      <w:pPr>
                        <w:numPr>
                          <w:ilvl w:val="0"/>
                          <w:numId w:val="5"/>
                        </w:numPr>
                      </w:pPr>
                      <w:r>
                        <w:rPr>
                          <w:rFonts w:hint="eastAsia"/>
                        </w:rPr>
                        <w:t>旅行社业务</w:t>
                      </w:r>
                    </w:p>
                    <w:p>
                      <w:pPr>
                        <w:numPr>
                          <w:ilvl w:val="0"/>
                          <w:numId w:val="5"/>
                        </w:numPr>
                      </w:pPr>
                      <w:r>
                        <w:rPr>
                          <w:rFonts w:hint="eastAsia"/>
                        </w:rPr>
                        <w:t>导游基础知识</w:t>
                      </w:r>
                    </w:p>
                    <w:p>
                      <w:pPr>
                        <w:numPr>
                          <w:ilvl w:val="0"/>
                          <w:numId w:val="5"/>
                        </w:numPr>
                      </w:pPr>
                      <w:r>
                        <w:rPr>
                          <w:rFonts w:hint="eastAsia"/>
                        </w:rPr>
                        <w:t>中国旅游客源地概况</w:t>
                      </w:r>
                    </w:p>
                  </w:txbxContent>
                </v:textbox>
              </v:shape>
            </w:pict>
          </mc:Fallback>
        </mc:AlternateContent>
      </w:r>
      <w:r>
        <w:rPr>
          <w:rFonts w:ascii="宋体" w:hAnsi="宋体" w:cs="宋体"/>
          <w:noProof/>
          <w:kern w:val="0"/>
          <w:sz w:val="28"/>
          <w:szCs w:val="28"/>
        </w:rPr>
        <mc:AlternateContent>
          <mc:Choice Requires="wps">
            <w:drawing>
              <wp:anchor distT="0" distB="0" distL="114300" distR="114300" simplePos="0" relativeHeight="251663872" behindDoc="0" locked="0" layoutInCell="1" allowOverlap="1">
                <wp:simplePos x="0" y="0"/>
                <wp:positionH relativeFrom="column">
                  <wp:posOffset>4498340</wp:posOffset>
                </wp:positionH>
                <wp:positionV relativeFrom="paragraph">
                  <wp:posOffset>1905</wp:posOffset>
                </wp:positionV>
                <wp:extent cx="925195" cy="2281555"/>
                <wp:effectExtent l="0" t="0" r="27305" b="23495"/>
                <wp:wrapNone/>
                <wp:docPr id="5" name="文本框 5"/>
                <wp:cNvGraphicFramePr/>
                <a:graphic xmlns:a="http://schemas.openxmlformats.org/drawingml/2006/main">
                  <a:graphicData uri="http://schemas.microsoft.com/office/word/2010/wordprocessingShape">
                    <wps:wsp>
                      <wps:cNvSpPr txBox="1"/>
                      <wps:spPr>
                        <a:xfrm>
                          <a:off x="0" y="0"/>
                          <a:ext cx="925195" cy="2281555"/>
                        </a:xfrm>
                        <a:prstGeom prst="rect">
                          <a:avLst/>
                        </a:prstGeom>
                        <a:solidFill>
                          <a:srgbClr val="FFFFFF"/>
                        </a:solidFill>
                        <a:ln w="6350">
                          <a:solidFill>
                            <a:prstClr val="black"/>
                          </a:solidFill>
                        </a:ln>
                      </wps:spPr>
                      <wps:txbx>
                        <w:txbxContent>
                          <w:p w:rsidR="00F770B3" w:rsidRDefault="00096A6F">
                            <w:r>
                              <w:rPr>
                                <w:rFonts w:hint="eastAsia"/>
                              </w:rPr>
                              <w:t>专业选修</w:t>
                            </w:r>
                            <w:r>
                              <w:t>课</w:t>
                            </w:r>
                          </w:p>
                          <w:p w:rsidR="00F770B3" w:rsidRDefault="00096A6F">
                            <w:r>
                              <w:rPr>
                                <w:rFonts w:hint="eastAsia"/>
                              </w:rPr>
                              <w:t>1.</w:t>
                            </w:r>
                            <w:r>
                              <w:rPr>
                                <w:rFonts w:hint="eastAsia"/>
                              </w:rPr>
                              <w:t>形体训练</w:t>
                            </w:r>
                          </w:p>
                          <w:p w:rsidR="00F770B3" w:rsidRDefault="00096A6F">
                            <w:r>
                              <w:rPr>
                                <w:rFonts w:hint="eastAsia"/>
                              </w:rPr>
                              <w:t>2.</w:t>
                            </w:r>
                            <w:r>
                              <w:rPr>
                                <w:rFonts w:hint="eastAsia"/>
                              </w:rPr>
                              <w:t>中国民族民俗</w:t>
                            </w:r>
                          </w:p>
                          <w:p w:rsidR="00F770B3" w:rsidRDefault="00096A6F">
                            <w:r>
                              <w:rPr>
                                <w:rFonts w:hint="eastAsia"/>
                              </w:rPr>
                              <w:t>3.</w:t>
                            </w:r>
                            <w:r>
                              <w:rPr>
                                <w:rFonts w:hint="eastAsia"/>
                              </w:rPr>
                              <w:t>中国饮食文化</w:t>
                            </w:r>
                          </w:p>
                          <w:p w:rsidR="00F770B3" w:rsidRDefault="00096A6F">
                            <w:r>
                              <w:rPr>
                                <w:rFonts w:hint="eastAsia"/>
                              </w:rPr>
                              <w:t>4.</w:t>
                            </w:r>
                            <w:r>
                              <w:rPr>
                                <w:rFonts w:hint="eastAsia"/>
                              </w:rPr>
                              <w:t>旅游实用审美</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354.2pt;margin-top:0.15pt;height:179.65pt;width:72.85pt;z-index:251674624;mso-width-relative:page;mso-height-relative:page;" fillcolor="#FFFFFF" filled="t" stroked="t" coordsize="21600,21600" o:gfxdata="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fWZaqNUA&#10;AAAIAQAADwAAAAAAAAABACAAAAAiAAAAZHJzL2Rvd25yZXYueG1sUEsBAhQAFAAAAAgAh07iQGBe&#10;vT5bAgAAtwQAAA4AAAAAAAAAAQAgAAAAJAEAAGRycy9lMm9Eb2MueG1sUEsFBgAAAAAGAAYAWQEA&#10;APEFAAAAAA==&#10;">
                <v:fill on="t" focussize="0,0"/>
                <v:stroke weight="0.5pt" color="#000000" joinstyle="round"/>
                <v:imagedata o:title=""/>
                <o:lock v:ext="edit" aspectratio="f"/>
                <v:textbox>
                  <w:txbxContent>
                    <w:p>
                      <w:r>
                        <w:rPr>
                          <w:rFonts w:hint="eastAsia"/>
                        </w:rPr>
                        <w:t>专业选修</w:t>
                      </w:r>
                      <w:r>
                        <w:t>课</w:t>
                      </w:r>
                    </w:p>
                    <w:p>
                      <w:r>
                        <w:rPr>
                          <w:rFonts w:hint="eastAsia"/>
                        </w:rPr>
                        <w:t>1.形体训练</w:t>
                      </w:r>
                    </w:p>
                    <w:p>
                      <w:r>
                        <w:rPr>
                          <w:rFonts w:hint="eastAsia"/>
                        </w:rPr>
                        <w:t>2.中国民族民俗</w:t>
                      </w:r>
                    </w:p>
                    <w:p>
                      <w:r>
                        <w:rPr>
                          <w:rFonts w:hint="eastAsia"/>
                        </w:rPr>
                        <w:t>3.中国饮食文化</w:t>
                      </w:r>
                    </w:p>
                    <w:p>
                      <w:r>
                        <w:rPr>
                          <w:rFonts w:hint="eastAsia"/>
                        </w:rPr>
                        <w:t>4.旅游实用审美</w:t>
                      </w:r>
                    </w:p>
                  </w:txbxContent>
                </v:textbox>
              </v:shape>
            </w:pict>
          </mc:Fallback>
        </mc:AlternateContent>
      </w:r>
      <w:r>
        <w:rPr>
          <w:rFonts w:ascii="宋体" w:hAnsi="宋体" w:cs="宋体" w:hint="eastAsia"/>
          <w:kern w:val="0"/>
          <w:sz w:val="28"/>
          <w:szCs w:val="28"/>
        </w:rPr>
        <w:tab/>
      </w:r>
    </w:p>
    <w:p w:rsidR="00F770B3" w:rsidRDefault="00096A6F">
      <w:pPr>
        <w:adjustRightInd w:val="0"/>
        <w:snapToGrid w:val="0"/>
        <w:spacing w:beforeLines="50" w:before="156" w:line="360" w:lineRule="auto"/>
        <w:rPr>
          <w:rFonts w:ascii="黑体" w:eastAsia="黑体" w:hAnsi="宋体"/>
          <w:b/>
          <w:sz w:val="28"/>
          <w:szCs w:val="28"/>
        </w:rPr>
      </w:pPr>
      <w:r>
        <w:rPr>
          <w:rFonts w:ascii="黑体" w:eastAsia="黑体" w:hAnsi="宋体" w:hint="eastAsia"/>
          <w:b/>
          <w:sz w:val="28"/>
          <w:szCs w:val="28"/>
        </w:rPr>
        <w:t xml:space="preserve">  </w:t>
      </w:r>
    </w:p>
    <w:p w:rsidR="00F770B3" w:rsidRDefault="00F770B3">
      <w:pPr>
        <w:adjustRightInd w:val="0"/>
        <w:snapToGrid w:val="0"/>
        <w:spacing w:beforeLines="50" w:before="156" w:line="360" w:lineRule="auto"/>
        <w:rPr>
          <w:rFonts w:ascii="黑体" w:eastAsia="黑体" w:hAnsi="宋体"/>
          <w:b/>
          <w:sz w:val="28"/>
          <w:szCs w:val="28"/>
        </w:rPr>
      </w:pPr>
    </w:p>
    <w:p w:rsidR="00F770B3" w:rsidRDefault="00F770B3">
      <w:pPr>
        <w:adjustRightInd w:val="0"/>
        <w:snapToGrid w:val="0"/>
        <w:spacing w:beforeLines="50" w:before="156" w:line="360" w:lineRule="auto"/>
        <w:rPr>
          <w:rFonts w:ascii="黑体" w:eastAsia="黑体" w:hAnsi="宋体"/>
          <w:b/>
          <w:sz w:val="28"/>
          <w:szCs w:val="28"/>
        </w:rPr>
      </w:pPr>
    </w:p>
    <w:p w:rsidR="00F770B3" w:rsidRDefault="00096A6F">
      <w:pPr>
        <w:adjustRightInd w:val="0"/>
        <w:snapToGrid w:val="0"/>
        <w:spacing w:beforeLines="50" w:before="156" w:line="360" w:lineRule="auto"/>
        <w:rPr>
          <w:rFonts w:ascii="黑体" w:eastAsia="黑体" w:hAnsi="宋体"/>
          <w:b/>
          <w:sz w:val="28"/>
          <w:szCs w:val="28"/>
        </w:rPr>
      </w:pPr>
      <w:r>
        <w:rPr>
          <w:rFonts w:ascii="Calibri" w:hAnsi="Calibri"/>
          <w:noProof/>
          <w:szCs w:val="22"/>
        </w:rPr>
        <mc:AlternateContent>
          <mc:Choice Requires="wpg">
            <w:drawing>
              <wp:anchor distT="0" distB="0" distL="114300" distR="114300" simplePos="0" relativeHeight="251664896" behindDoc="0" locked="0" layoutInCell="1" allowOverlap="1">
                <wp:simplePos x="0" y="0"/>
                <wp:positionH relativeFrom="column">
                  <wp:posOffset>1546860</wp:posOffset>
                </wp:positionH>
                <wp:positionV relativeFrom="paragraph">
                  <wp:posOffset>387985</wp:posOffset>
                </wp:positionV>
                <wp:extent cx="2524125" cy="571500"/>
                <wp:effectExtent l="76200" t="38100" r="66675" b="57150"/>
                <wp:wrapNone/>
                <wp:docPr id="97" name="组合 97"/>
                <wp:cNvGraphicFramePr/>
                <a:graphic xmlns:a="http://schemas.openxmlformats.org/drawingml/2006/main">
                  <a:graphicData uri="http://schemas.microsoft.com/office/word/2010/wordprocessingGroup">
                    <wpg:wgp>
                      <wpg:cNvGrpSpPr/>
                      <wpg:grpSpPr>
                        <a:xfrm>
                          <a:off x="0" y="0"/>
                          <a:ext cx="2524125" cy="571500"/>
                          <a:chOff x="3945" y="8271"/>
                          <a:chExt cx="3975" cy="900"/>
                        </a:xfrm>
                      </wpg:grpSpPr>
                      <wpg:grpSp>
                        <wpg:cNvPr id="98" name="组合 65"/>
                        <wpg:cNvGrpSpPr/>
                        <wpg:grpSpPr>
                          <a:xfrm>
                            <a:off x="3945" y="8271"/>
                            <a:ext cx="3975" cy="225"/>
                            <a:chOff x="4770" y="9570"/>
                            <a:chExt cx="2385" cy="225"/>
                          </a:xfrm>
                        </wpg:grpSpPr>
                        <wps:wsp>
                          <wps:cNvPr id="99" name="自选图形 66"/>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00" name="自选图形 67"/>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01" name="自选图形 68"/>
                          <wps:cNvCnPr>
                            <a:cxnSpLocks noChangeShapeType="1"/>
                          </wps:cNvCnPr>
                          <wps:spPr bwMode="auto">
                            <a:xfrm>
                              <a:off x="4770" y="9795"/>
                              <a:ext cx="2385" cy="0"/>
                            </a:xfrm>
                            <a:prstGeom prst="straightConnector1">
                              <a:avLst/>
                            </a:prstGeom>
                            <a:noFill/>
                            <a:ln w="9525">
                              <a:solidFill>
                                <a:srgbClr val="000000"/>
                              </a:solidFill>
                              <a:round/>
                            </a:ln>
                          </wps:spPr>
                          <wps:bodyPr/>
                        </wps:wsp>
                      </wpg:grpSp>
                      <wps:wsp>
                        <wps:cNvPr id="102" name="自选图形 70"/>
                        <wps:cNvCnPr>
                          <a:cxnSpLocks noChangeShapeType="1"/>
                        </wps:cNvCnPr>
                        <wps:spPr bwMode="auto">
                          <a:xfrm flipV="1">
                            <a:off x="5938" y="8496"/>
                            <a:ext cx="0" cy="465"/>
                          </a:xfrm>
                          <a:prstGeom prst="straightConnector1">
                            <a:avLst/>
                          </a:prstGeom>
                          <a:noFill/>
                          <a:ln w="9525">
                            <a:solidFill>
                              <a:srgbClr val="000000"/>
                            </a:solidFill>
                            <a:round/>
                            <a:tailEnd type="triangle" w="med" len="med"/>
                          </a:ln>
                        </wps:spPr>
                        <wps:bodyPr/>
                      </wps:wsp>
                      <wpg:grpSp>
                        <wpg:cNvPr id="103" name="组合 83"/>
                        <wpg:cNvGrpSpPr/>
                        <wpg:grpSpPr>
                          <a:xfrm rot="10800000">
                            <a:off x="4521" y="8961"/>
                            <a:ext cx="2968" cy="210"/>
                            <a:chOff x="4770" y="9570"/>
                            <a:chExt cx="2385" cy="225"/>
                          </a:xfrm>
                        </wpg:grpSpPr>
                        <wps:wsp>
                          <wps:cNvPr id="104" name="自选图形 84"/>
                          <wps:cNvCnPr>
                            <a:cxnSpLocks noChangeShapeType="1"/>
                          </wps:cNvCnPr>
                          <wps:spPr bwMode="auto">
                            <a:xfrm flipV="1">
                              <a:off x="4770" y="9570"/>
                              <a:ext cx="0" cy="225"/>
                            </a:xfrm>
                            <a:prstGeom prst="straightConnector1">
                              <a:avLst/>
                            </a:prstGeom>
                            <a:noFill/>
                            <a:ln w="9525">
                              <a:solidFill>
                                <a:srgbClr val="000000"/>
                              </a:solidFill>
                              <a:round/>
                              <a:tailEnd type="triangle" w="med" len="med"/>
                            </a:ln>
                          </wps:spPr>
                          <wps:bodyPr/>
                        </wps:wsp>
                        <wps:wsp>
                          <wps:cNvPr id="105" name="自选图形 85"/>
                          <wps:cNvCnPr>
                            <a:cxnSpLocks noChangeShapeType="1"/>
                          </wps:cNvCnPr>
                          <wps:spPr bwMode="auto">
                            <a:xfrm flipV="1">
                              <a:off x="7155" y="9570"/>
                              <a:ext cx="0" cy="225"/>
                            </a:xfrm>
                            <a:prstGeom prst="straightConnector1">
                              <a:avLst/>
                            </a:prstGeom>
                            <a:noFill/>
                            <a:ln w="9525">
                              <a:solidFill>
                                <a:srgbClr val="000000"/>
                              </a:solidFill>
                              <a:round/>
                              <a:tailEnd type="triangle" w="med" len="med"/>
                            </a:ln>
                          </wps:spPr>
                          <wps:bodyPr/>
                        </wps:wsp>
                        <wps:wsp>
                          <wps:cNvPr id="106" name="自选图形 86"/>
                          <wps:cNvCnPr>
                            <a:cxnSpLocks noChangeShapeType="1"/>
                          </wps:cNvCnPr>
                          <wps:spPr bwMode="auto">
                            <a:xfrm>
                              <a:off x="4770" y="9795"/>
                              <a:ext cx="2385" cy="0"/>
                            </a:xfrm>
                            <a:prstGeom prst="straightConnector1">
                              <a:avLst/>
                            </a:prstGeom>
                            <a:noFill/>
                            <a:ln w="9525">
                              <a:solidFill>
                                <a:srgbClr val="000000"/>
                              </a:solidFill>
                              <a:round/>
                            </a:ln>
                          </wps:spPr>
                          <wps:bodyPr/>
                        </wps:wsp>
                      </wpg:grpSp>
                    </wpg:wgp>
                  </a:graphicData>
                </a:graphic>
              </wp:anchor>
            </w:drawing>
          </mc:Choice>
          <mc:Fallback xmlns:w15="http://schemas.microsoft.com/office/word/2012/wordml" xmlns:wpsCustomData="http://www.wps.cn/officeDocument/2013/wpsCustomData">
            <w:pict>
              <v:group id="_x0000_s1026" o:spid="_x0000_s1026" o:spt="203" style="position:absolute;left:0pt;margin-left:121.8pt;margin-top:30.55pt;height:45pt;width:198.75pt;z-index:251675648;mso-width-relative:page;mso-height-relative:page;" coordorigin="3945,8271" coordsize="3975,900" o:gfxdata="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">
                <o:lock v:ext="edit" aspectratio="f"/>
                <v:group id="组合 65" o:spid="_x0000_s1026" o:spt="203" style="position:absolute;left:3945;top:8271;height:225;width:3975;" coordorigin="4770,9570" coordsize="2385,225" o:gfxdata="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Grnkm7AAAA2wAAAA8AAAAAAAAAAQAgAAAAIgAAAGRycy9kb3ducmV2LnhtbFBL&#10;AQIUABQAAAAIAIdO4kAzLwWeOwAAADkAAAAVAAAAAAAAAAEAIAAAAAoBAABkcnMvZ3JvdXBzaGFw&#10;ZXhtbC54bWxQSwUGAAAAAAYABgBgAQAAxwMAAAAA&#10;">
                  <o:lock v:ext="edit" aspectratio="f"/>
                  <v:shape id="自选图形 66" o:spid="_x0000_s1026" o:spt="32" type="#_x0000_t32" style="position:absolute;left:4770;top:9570;flip:y;height:225;width:0;" filled="f" stroked="t" coordsize="21600,21600" o:gfxdata="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cUFpO/&#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自选图形 67" o:spid="_x0000_s1026" o:spt="32" type="#_x0000_t32" style="position:absolute;left:7155;top:9570;flip:y;height:225;width:0;" filled="f" stroked="t" coordsize="21600,21600" o:gfxdata="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Bfi/&#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自选图形 68" o:spid="_x0000_s1026" o:spt="32" type="#_x0000_t32" style="position:absolute;left:4770;top:9795;height:0;width:2385;" filled="f" stroked="t" coordsize="21600,21600" o:gfxdata="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8PlGa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shape>
                </v:group>
                <v:shape id="自选图形 70" o:spid="_x0000_s1026" o:spt="32" type="#_x0000_t32" style="position:absolute;left:5938;top:8496;flip:y;height:465;width:0;" filled="f" stroked="t" coordsize="21600,21600" o:gfxdata="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A+FL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group id="组合 83" o:spid="_x0000_s1026" o:spt="203" style="position:absolute;left:4521;top:8961;height:210;width:2968;rotation:11796480f;" coordorigin="4770,9570" coordsize="2385,225" o:gfxdata="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okulLLoAAADcAAAADwAAAAAAAAABACAAAAAiAAAAZHJzL2Rvd25yZXYueG1sUEsB&#10;AhQAFAAAAAgAh07iQDMvBZ47AAAAOQAAABUAAAAAAAAAAQAgAAAACQEAAGRycy9ncm91cHNoYXBl&#10;eG1sLnhtbFBLBQYAAAAABgAGAGABAADGAwAAAAA=&#10;">
                  <o:lock v:ext="edit" aspectratio="f"/>
                  <v:shape id="自选图形 84" o:spid="_x0000_s1026" o:spt="32" type="#_x0000_t32" style="position:absolute;left:4770;top:9570;flip:y;height:225;width:0;" filled="f" stroked="t" coordsize="21600,21600" o:gfxdata="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FA/u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自选图形 85" o:spid="_x0000_s1026" o:spt="32" type="#_x0000_t32" style="position:absolute;left:7155;top:9570;flip:y;height:225;width:0;" filled="f" stroked="t" coordsize="21600,21600" o:gfxdata="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gmmYL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自选图形 86" o:spid="_x0000_s1026" o:spt="32" type="#_x0000_t32" style="position:absolute;left:4770;top:9795;height:0;width:2385;" filled="f" stroked="t" coordsize="21600,21600" o:gfxdata="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5gwS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group>
              </v:group>
            </w:pict>
          </mc:Fallback>
        </mc:AlternateContent>
      </w:r>
    </w:p>
    <w:tbl>
      <w:tblPr>
        <w:tblpPr w:leftFromText="180" w:rightFromText="180" w:vertAnchor="text" w:horzAnchor="page" w:tblpX="4406" w:tblpY="770"/>
        <w:tblOverlap w:val="never"/>
        <w:tblW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
        <w:gridCol w:w="539"/>
        <w:gridCol w:w="528"/>
        <w:gridCol w:w="528"/>
        <w:gridCol w:w="528"/>
        <w:gridCol w:w="528"/>
      </w:tblGrid>
      <w:tr w:rsidR="00F770B3">
        <w:trPr>
          <w:cantSplit/>
          <w:trHeight w:val="2718"/>
        </w:trPr>
        <w:tc>
          <w:tcPr>
            <w:tcW w:w="517"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ascii="宋体" w:hAnsi="宋体" w:cs="宋体" w:hint="eastAsia"/>
                <w:kern w:val="0"/>
                <w:szCs w:val="21"/>
              </w:rPr>
              <w:t>旅游概论</w:t>
            </w:r>
          </w:p>
        </w:tc>
        <w:tc>
          <w:tcPr>
            <w:tcW w:w="539"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hint="eastAsia"/>
                <w:kern w:val="0"/>
                <w:szCs w:val="21"/>
              </w:rPr>
              <w:t>中国旅游地理</w:t>
            </w:r>
          </w:p>
        </w:tc>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hint="eastAsia"/>
                <w:kern w:val="0"/>
                <w:szCs w:val="21"/>
              </w:rPr>
              <w:t>旅游政策法规</w:t>
            </w:r>
          </w:p>
        </w:tc>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hint="eastAsia"/>
                <w:kern w:val="0"/>
                <w:szCs w:val="21"/>
              </w:rPr>
              <w:t>旅游心理学</w:t>
            </w:r>
          </w:p>
        </w:tc>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ascii="宋体" w:hAnsi="宋体" w:cs="宋体" w:hint="eastAsia"/>
                <w:kern w:val="0"/>
                <w:szCs w:val="21"/>
              </w:rPr>
              <w:t>旅游情景英语</w:t>
            </w:r>
          </w:p>
        </w:tc>
        <w:tc>
          <w:tcPr>
            <w:tcW w:w="528" w:type="dxa"/>
            <w:shd w:val="clear" w:color="auto" w:fill="auto"/>
            <w:textDirection w:val="tbRlV"/>
            <w:vAlign w:val="center"/>
          </w:tcPr>
          <w:p w:rsidR="00F770B3" w:rsidRDefault="00096A6F">
            <w:pPr>
              <w:spacing w:line="240" w:lineRule="atLeast"/>
              <w:jc w:val="center"/>
              <w:rPr>
                <w:rFonts w:ascii="宋体" w:hAnsi="宋体" w:cs="宋体"/>
                <w:kern w:val="0"/>
                <w:szCs w:val="21"/>
              </w:rPr>
            </w:pPr>
            <w:r>
              <w:rPr>
                <w:rFonts w:hint="eastAsia"/>
                <w:kern w:val="0"/>
                <w:szCs w:val="21"/>
              </w:rPr>
              <w:t>中国历史文化</w:t>
            </w:r>
          </w:p>
        </w:tc>
      </w:tr>
    </w:tbl>
    <w:p w:rsidR="00F770B3" w:rsidRDefault="00F770B3">
      <w:pPr>
        <w:adjustRightInd w:val="0"/>
        <w:snapToGrid w:val="0"/>
        <w:spacing w:beforeLines="50" w:before="156" w:line="360" w:lineRule="auto"/>
        <w:rPr>
          <w:rFonts w:ascii="黑体" w:eastAsia="黑体" w:hAnsi="宋体"/>
          <w:b/>
          <w:sz w:val="28"/>
          <w:szCs w:val="28"/>
        </w:rPr>
      </w:pPr>
    </w:p>
    <w:p w:rsidR="00F770B3" w:rsidRDefault="00096A6F">
      <w:pPr>
        <w:adjustRightInd w:val="0"/>
        <w:snapToGrid w:val="0"/>
        <w:spacing w:beforeLines="50" w:before="156" w:line="360" w:lineRule="auto"/>
        <w:rPr>
          <w:rFonts w:ascii="黑体" w:eastAsia="黑体" w:hAnsi="宋体"/>
          <w:b/>
          <w:sz w:val="28"/>
          <w:szCs w:val="28"/>
        </w:rPr>
      </w:pPr>
      <w:r>
        <w:rPr>
          <w:rFonts w:ascii="Calibri" w:hAnsi="Calibri"/>
          <w:noProof/>
          <w:szCs w:val="22"/>
        </w:rPr>
        <mc:AlternateContent>
          <mc:Choice Requires="wps">
            <w:drawing>
              <wp:anchor distT="0" distB="0" distL="114300" distR="114300" simplePos="0" relativeHeight="251665920" behindDoc="0" locked="0" layoutInCell="1" allowOverlap="1">
                <wp:simplePos x="0" y="0"/>
                <wp:positionH relativeFrom="column">
                  <wp:posOffset>716915</wp:posOffset>
                </wp:positionH>
                <wp:positionV relativeFrom="paragraph">
                  <wp:posOffset>28575</wp:posOffset>
                </wp:positionV>
                <wp:extent cx="311150" cy="1751965"/>
                <wp:effectExtent l="0" t="0" r="12700" b="19685"/>
                <wp:wrapNone/>
                <wp:docPr id="89" name="文本框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175196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专业核心课</w:t>
                            </w:r>
                          </w:p>
                        </w:txbxContent>
                      </wps:txbx>
                      <wps:bodyPr rot="0" vert="eaVert"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56.45pt;margin-top:2.25pt;height:137.95pt;width:24.5pt;z-index:251676672;mso-width-relative:page;mso-height-relative:page;" fillcolor="#FFFFFF" filled="t" stroked="t" coordsize="21600,21600" o:gfxdata="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U2gI9YAAAAJAQAADwAAAAAAAAABACAAAAAiAAAA&#10;ZHJzL2Rvd25yZXYueG1sUEsBAhQAFAAAAAgAh07iQI/nudRCAgAAiwQAAA4AAAAAAAAAAQAgAAAA&#10;JQEAAGRycy9lMm9Eb2MueG1sUEsFBgAAAAAGAAYAWQEAANkFAAAAAA==&#10;">
                <v:fill on="t" focussize="0,0"/>
                <v:stroke color="#000000" miterlimit="8" joinstyle="miter"/>
                <v:imagedata o:title=""/>
                <o:lock v:ext="edit" aspectratio="f"/>
                <v:textbox style="layout-flow:vertical-ideographic;">
                  <w:txbxContent>
                    <w:p>
                      <w:pPr>
                        <w:jc w:val="center"/>
                      </w:pPr>
                      <w:r>
                        <w:rPr>
                          <w:rFonts w:hint="eastAsia"/>
                        </w:rPr>
                        <w:t>专业核心课</w:t>
                      </w:r>
                    </w:p>
                  </w:txbxContent>
                </v:textbox>
              </v:shape>
            </w:pict>
          </mc:Fallback>
        </mc:AlternateContent>
      </w:r>
    </w:p>
    <w:p w:rsidR="00F770B3" w:rsidRDefault="00F770B3">
      <w:pPr>
        <w:adjustRightInd w:val="0"/>
        <w:snapToGrid w:val="0"/>
        <w:spacing w:beforeLines="50" w:before="156" w:line="360" w:lineRule="auto"/>
        <w:rPr>
          <w:rFonts w:ascii="黑体" w:eastAsia="黑体" w:hAnsi="宋体"/>
          <w:b/>
          <w:sz w:val="28"/>
          <w:szCs w:val="28"/>
        </w:rPr>
      </w:pPr>
    </w:p>
    <w:p w:rsidR="00F770B3" w:rsidRDefault="00F770B3">
      <w:pPr>
        <w:adjustRightInd w:val="0"/>
        <w:snapToGrid w:val="0"/>
        <w:spacing w:beforeLines="50" w:before="156" w:line="360" w:lineRule="auto"/>
        <w:rPr>
          <w:rFonts w:ascii="黑体" w:eastAsia="黑体" w:hAnsi="宋体"/>
          <w:b/>
          <w:sz w:val="28"/>
          <w:szCs w:val="28"/>
        </w:rPr>
      </w:pPr>
    </w:p>
    <w:p w:rsidR="00F770B3" w:rsidRDefault="00F770B3">
      <w:pPr>
        <w:adjustRightInd w:val="0"/>
        <w:snapToGrid w:val="0"/>
        <w:spacing w:beforeLines="50" w:before="156" w:line="360" w:lineRule="auto"/>
        <w:rPr>
          <w:rFonts w:ascii="黑体" w:eastAsia="黑体" w:hAnsi="宋体"/>
          <w:b/>
          <w:sz w:val="28"/>
          <w:szCs w:val="28"/>
        </w:rPr>
      </w:pPr>
    </w:p>
    <w:p w:rsidR="00F770B3" w:rsidRDefault="00F770B3">
      <w:pPr>
        <w:adjustRightInd w:val="0"/>
        <w:snapToGrid w:val="0"/>
        <w:spacing w:beforeLines="50" w:before="156" w:line="360" w:lineRule="auto"/>
        <w:rPr>
          <w:rFonts w:ascii="黑体" w:eastAsia="黑体" w:hAnsi="宋体"/>
          <w:b/>
          <w:sz w:val="28"/>
          <w:szCs w:val="28"/>
        </w:rPr>
      </w:pPr>
    </w:p>
    <w:p w:rsidR="00F770B3" w:rsidRDefault="00096A6F">
      <w:pPr>
        <w:adjustRightInd w:val="0"/>
        <w:snapToGrid w:val="0"/>
        <w:spacing w:beforeLines="50" w:before="156" w:line="360" w:lineRule="auto"/>
        <w:rPr>
          <w:rFonts w:ascii="黑体" w:eastAsia="黑体" w:hAnsi="宋体"/>
          <w:b/>
          <w:sz w:val="28"/>
          <w:szCs w:val="28"/>
        </w:rPr>
      </w:pPr>
      <w:r>
        <w:rPr>
          <w:rFonts w:hint="eastAsia"/>
          <w:noProof/>
        </w:rPr>
        <mc:AlternateContent>
          <mc:Choice Requires="wps">
            <w:drawing>
              <wp:anchor distT="0" distB="0" distL="114300" distR="114300" simplePos="0" relativeHeight="251661824" behindDoc="0" locked="0" layoutInCell="1" allowOverlap="1">
                <wp:simplePos x="0" y="0"/>
                <wp:positionH relativeFrom="column">
                  <wp:posOffset>196215</wp:posOffset>
                </wp:positionH>
                <wp:positionV relativeFrom="paragraph">
                  <wp:posOffset>149225</wp:posOffset>
                </wp:positionV>
                <wp:extent cx="360045" cy="1590675"/>
                <wp:effectExtent l="0" t="0" r="20955" b="28575"/>
                <wp:wrapNone/>
                <wp:docPr id="58" name="文本框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590675"/>
                        </a:xfrm>
                        <a:prstGeom prst="rect">
                          <a:avLst/>
                        </a:prstGeom>
                        <a:solidFill>
                          <a:srgbClr val="FFFFFF"/>
                        </a:solidFill>
                        <a:ln w="9525">
                          <a:solidFill>
                            <a:srgbClr val="000000"/>
                          </a:solidFill>
                          <a:miter lim="800000"/>
                        </a:ln>
                      </wps:spPr>
                      <wps:txbx>
                        <w:txbxContent>
                          <w:p w:rsidR="00F770B3" w:rsidRDefault="00F770B3">
                            <w:pPr>
                              <w:jc w:val="center"/>
                            </w:pPr>
                          </w:p>
                          <w:p w:rsidR="00F770B3" w:rsidRDefault="00096A6F">
                            <w:pPr>
                              <w:jc w:val="center"/>
                            </w:pPr>
                            <w:r>
                              <w:rPr>
                                <w:rFonts w:hint="eastAsia"/>
                              </w:rPr>
                              <w:t>公共</w:t>
                            </w:r>
                          </w:p>
                          <w:p w:rsidR="00F770B3" w:rsidRDefault="00096A6F">
                            <w:pPr>
                              <w:jc w:val="center"/>
                            </w:pPr>
                            <w:r>
                              <w:rPr>
                                <w:rFonts w:hint="eastAsia"/>
                              </w:rPr>
                              <w:t>基础课</w:t>
                            </w:r>
                          </w:p>
                        </w:txbxContent>
                      </wps:txbx>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15.45pt;margin-top:11.75pt;height:125.25pt;width:28.35pt;z-index:251672576;mso-width-relative:page;mso-height-relative:page;" fillcolor="#FFFFFF" filled="t" stroked="t" coordsize="21600,21600" o:gfxdata="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AlSF97XAAAACAEAAA8AAAAAAAAAAQAgAAAAIgAA&#10;AGRycy9kb3ducmV2LnhtbFBLAQIUABQAAAAIAIdO4kCJlG+vQgIAAIkEAAAOAAAAAAAAAAEAIAAA&#10;ACYBAABkcnMvZTJvRG9jLnhtbFBLBQYAAAAABgAGAFkBAADaBQAAAAA=&#10;">
                <v:fill on="t" focussize="0,0"/>
                <v:stroke color="#000000" miterlimit="8" joinstyle="miter"/>
                <v:imagedata o:title=""/>
                <o:lock v:ext="edit" aspectratio="f"/>
                <v:textbox>
                  <w:txbxContent>
                    <w:p>
                      <w:pPr>
                        <w:jc w:val="center"/>
                      </w:pPr>
                    </w:p>
                    <w:p>
                      <w:pPr>
                        <w:jc w:val="center"/>
                      </w:pPr>
                      <w:r>
                        <w:rPr>
                          <w:rFonts w:hint="eastAsia"/>
                        </w:rPr>
                        <w:t>公共</w:t>
                      </w:r>
                    </w:p>
                    <w:p>
                      <w:pPr>
                        <w:jc w:val="center"/>
                      </w:pPr>
                      <w:r>
                        <w:rPr>
                          <w:rFonts w:hint="eastAsia"/>
                        </w:rPr>
                        <w:t>基础课</w:t>
                      </w:r>
                    </w:p>
                  </w:txbxContent>
                </v:textbox>
              </v:shape>
            </w:pict>
          </mc:Fallback>
        </mc:AlternateContent>
      </w:r>
      <w:r>
        <w:rPr>
          <w:rFonts w:hint="eastAsia"/>
          <w:noProof/>
        </w:rPr>
        <mc:AlternateContent>
          <mc:Choice Requires="wpg">
            <w:drawing>
              <wp:anchor distT="0" distB="0" distL="114300" distR="114300" simplePos="0" relativeHeight="251662848" behindDoc="0" locked="0" layoutInCell="1" allowOverlap="1">
                <wp:simplePos x="0" y="0"/>
                <wp:positionH relativeFrom="column">
                  <wp:posOffset>699770</wp:posOffset>
                </wp:positionH>
                <wp:positionV relativeFrom="paragraph">
                  <wp:posOffset>140970</wp:posOffset>
                </wp:positionV>
                <wp:extent cx="3731895" cy="1590675"/>
                <wp:effectExtent l="0" t="0" r="20955" b="28575"/>
                <wp:wrapNone/>
                <wp:docPr id="60" name="组合 60"/>
                <wp:cNvGraphicFramePr/>
                <a:graphic xmlns:a="http://schemas.openxmlformats.org/drawingml/2006/main">
                  <a:graphicData uri="http://schemas.microsoft.com/office/word/2010/wordprocessingGroup">
                    <wpg:wgp>
                      <wpg:cNvGrpSpPr/>
                      <wpg:grpSpPr>
                        <a:xfrm>
                          <a:off x="0" y="0"/>
                          <a:ext cx="3731895" cy="1590675"/>
                          <a:chOff x="3567" y="12603"/>
                          <a:chExt cx="5925" cy="2505"/>
                        </a:xfrm>
                      </wpg:grpSpPr>
                      <wpg:grpSp>
                        <wpg:cNvPr id="61" name="组合 72"/>
                        <wpg:cNvGrpSpPr/>
                        <wpg:grpSpPr>
                          <a:xfrm>
                            <a:off x="3567" y="12603"/>
                            <a:ext cx="4305" cy="2505"/>
                            <a:chOff x="3885" y="10167"/>
                            <a:chExt cx="4305" cy="2505"/>
                          </a:xfrm>
                        </wpg:grpSpPr>
                        <wps:wsp>
                          <wps:cNvPr id="62" name="文本框 73"/>
                          <wps:cNvSpPr txBox="1">
                            <a:spLocks noChangeArrowheads="1"/>
                          </wps:cNvSpPr>
                          <wps:spPr bwMode="auto">
                            <a:xfrm>
                              <a:off x="496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哲学与人生</w:t>
                                </w:r>
                              </w:p>
                            </w:txbxContent>
                          </wps:txbx>
                          <wps:bodyPr rot="0" vert="eaVert" wrap="square" lIns="91440" tIns="45720" rIns="91440" bIns="45720" anchor="t" anchorCtr="0" upright="1">
                            <a:noAutofit/>
                          </wps:bodyPr>
                        </wps:wsp>
                        <wpg:grpSp>
                          <wpg:cNvPr id="63" name="组合 74"/>
                          <wpg:cNvGrpSpPr/>
                          <wpg:grpSpPr>
                            <a:xfrm>
                              <a:off x="3885" y="10167"/>
                              <a:ext cx="4305" cy="2505"/>
                              <a:chOff x="3885" y="10167"/>
                              <a:chExt cx="4305" cy="2505"/>
                            </a:xfrm>
                          </wpg:grpSpPr>
                          <wps:wsp>
                            <wps:cNvPr id="64" name="文本框 75"/>
                            <wps:cNvSpPr txBox="1">
                              <a:spLocks noChangeArrowheads="1"/>
                            </wps:cNvSpPr>
                            <wps:spPr bwMode="auto">
                              <a:xfrm>
                                <a:off x="388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中国特色社会主义</w:t>
                                  </w:r>
                                </w:p>
                              </w:txbxContent>
                            </wps:txbx>
                            <wps:bodyPr rot="0" vert="eaVert" wrap="square" lIns="91440" tIns="45720" rIns="91440" bIns="45720" anchor="t" anchorCtr="0" upright="1">
                              <a:noAutofit/>
                            </wps:bodyPr>
                          </wps:wsp>
                          <wps:wsp>
                            <wps:cNvPr id="65" name="文本框 76"/>
                            <wps:cNvSpPr txBox="1">
                              <a:spLocks noChangeArrowheads="1"/>
                            </wps:cNvSpPr>
                            <wps:spPr bwMode="auto">
                              <a:xfrm>
                                <a:off x="442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心理健康与职业生涯</w:t>
                                  </w:r>
                                </w:p>
                              </w:txbxContent>
                            </wps:txbx>
                            <wps:bodyPr rot="0" vert="eaVert" wrap="square" lIns="91440" tIns="45720" rIns="91440" bIns="45720" anchor="t" anchorCtr="0" upright="1">
                              <a:noAutofit/>
                            </wps:bodyPr>
                          </wps:wsp>
                          <wps:wsp>
                            <wps:cNvPr id="66" name="文本框 77"/>
                            <wps:cNvSpPr txBox="1">
                              <a:spLocks noChangeArrowheads="1"/>
                            </wps:cNvSpPr>
                            <wps:spPr bwMode="auto">
                              <a:xfrm>
                                <a:off x="550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职业道德与法治</w:t>
                                  </w:r>
                                </w:p>
                              </w:txbxContent>
                            </wps:txbx>
                            <wps:bodyPr rot="0" vert="eaVert" wrap="square" lIns="91440" tIns="45720" rIns="91440" bIns="45720" anchor="t" anchorCtr="0" upright="1">
                              <a:noAutofit/>
                            </wps:bodyPr>
                          </wps:wsp>
                          <wps:wsp>
                            <wps:cNvPr id="67" name="文本框 78"/>
                            <wps:cNvSpPr txBox="1">
                              <a:spLocks noChangeArrowheads="1"/>
                            </wps:cNvSpPr>
                            <wps:spPr bwMode="auto">
                              <a:xfrm>
                                <a:off x="604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语文</w:t>
                                  </w:r>
                                </w:p>
                              </w:txbxContent>
                            </wps:txbx>
                            <wps:bodyPr rot="0" vert="eaVert" wrap="square" lIns="91440" tIns="45720" rIns="91440" bIns="45720" anchor="t" anchorCtr="0" upright="1">
                              <a:noAutofit/>
                            </wps:bodyPr>
                          </wps:wsp>
                          <wps:wsp>
                            <wps:cNvPr id="68" name="文本框 79"/>
                            <wps:cNvSpPr txBox="1">
                              <a:spLocks noChangeArrowheads="1"/>
                            </wps:cNvSpPr>
                            <wps:spPr bwMode="auto">
                              <a:xfrm>
                                <a:off x="658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数学</w:t>
                                  </w:r>
                                </w:p>
                              </w:txbxContent>
                            </wps:txbx>
                            <wps:bodyPr rot="0" vert="eaVert" wrap="square" lIns="91440" tIns="45720" rIns="91440" bIns="45720" anchor="t" anchorCtr="0" upright="1">
                              <a:noAutofit/>
                            </wps:bodyPr>
                          </wps:wsp>
                          <wps:wsp>
                            <wps:cNvPr id="69" name="文本框 80"/>
                            <wps:cNvSpPr txBox="1">
                              <a:spLocks noChangeArrowheads="1"/>
                            </wps:cNvSpPr>
                            <wps:spPr bwMode="auto">
                              <a:xfrm>
                                <a:off x="7125"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英语</w:t>
                                  </w:r>
                                </w:p>
                              </w:txbxContent>
                            </wps:txbx>
                            <wps:bodyPr rot="0" vert="eaVert" wrap="square" lIns="91440" tIns="45720" rIns="91440" bIns="45720" anchor="t" anchorCtr="0" upright="1">
                              <a:noAutofit/>
                            </wps:bodyPr>
                          </wps:wsp>
                          <wps:wsp>
                            <wps:cNvPr id="70" name="文本框 81"/>
                            <wps:cNvSpPr txBox="1">
                              <a:spLocks noChangeArrowheads="1"/>
                            </wps:cNvSpPr>
                            <wps:spPr bwMode="auto">
                              <a:xfrm>
                                <a:off x="7650" y="10167"/>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历史</w:t>
                                  </w:r>
                                </w:p>
                                <w:p w:rsidR="00F770B3" w:rsidRDefault="00F770B3">
                                  <w:pPr>
                                    <w:jc w:val="center"/>
                                  </w:pPr>
                                </w:p>
                              </w:txbxContent>
                            </wps:txbx>
                            <wps:bodyPr rot="0" vert="eaVert" wrap="square" lIns="91440" tIns="45720" rIns="91440" bIns="45720" anchor="t" anchorCtr="0" upright="1">
                              <a:noAutofit/>
                            </wps:bodyPr>
                          </wps:wsp>
                        </wpg:grpSp>
                      </wpg:grpSp>
                      <wpg:grpSp>
                        <wpg:cNvPr id="71" name="组合 108"/>
                        <wpg:cNvGrpSpPr/>
                        <wpg:grpSpPr>
                          <a:xfrm>
                            <a:off x="7872" y="12603"/>
                            <a:ext cx="1620" cy="2505"/>
                            <a:chOff x="7872" y="12603"/>
                            <a:chExt cx="1620" cy="2505"/>
                          </a:xfrm>
                        </wpg:grpSpPr>
                        <wps:wsp>
                          <wps:cNvPr id="72" name="文本框 99"/>
                          <wps:cNvSpPr txBox="1">
                            <a:spLocks noChangeArrowheads="1"/>
                          </wps:cNvSpPr>
                          <wps:spPr bwMode="auto">
                            <a:xfrm>
                              <a:off x="8952" y="12603"/>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艺术</w:t>
                                </w:r>
                              </w:p>
                              <w:p w:rsidR="00F770B3" w:rsidRDefault="00F770B3">
                                <w:pPr>
                                  <w:jc w:val="center"/>
                                </w:pPr>
                              </w:p>
                            </w:txbxContent>
                          </wps:txbx>
                          <wps:bodyPr rot="0" vert="eaVert" wrap="square" lIns="91440" tIns="45720" rIns="91440" bIns="45720" anchor="t" anchorCtr="0" upright="1">
                            <a:noAutofit/>
                          </wps:bodyPr>
                        </wps:wsp>
                        <wps:wsp>
                          <wps:cNvPr id="73" name="文本框 101"/>
                          <wps:cNvSpPr txBox="1">
                            <a:spLocks noChangeArrowheads="1"/>
                          </wps:cNvSpPr>
                          <wps:spPr bwMode="auto">
                            <a:xfrm>
                              <a:off x="7872" y="12603"/>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信息技术</w:t>
                                </w:r>
                              </w:p>
                              <w:p w:rsidR="00F770B3" w:rsidRDefault="00F770B3">
                                <w:pPr>
                                  <w:jc w:val="center"/>
                                </w:pPr>
                              </w:p>
                            </w:txbxContent>
                          </wps:txbx>
                          <wps:bodyPr rot="0" vert="eaVert" wrap="square" lIns="91440" tIns="45720" rIns="91440" bIns="45720" anchor="t" anchorCtr="0" upright="1">
                            <a:noAutofit/>
                          </wps:bodyPr>
                        </wps:wsp>
                        <wps:wsp>
                          <wps:cNvPr id="74" name="文本框 102"/>
                          <wps:cNvSpPr txBox="1">
                            <a:spLocks noChangeArrowheads="1"/>
                          </wps:cNvSpPr>
                          <wps:spPr bwMode="auto">
                            <a:xfrm>
                              <a:off x="8412" y="12603"/>
                              <a:ext cx="540" cy="2505"/>
                            </a:xfrm>
                            <a:prstGeom prst="rect">
                              <a:avLst/>
                            </a:prstGeom>
                            <a:solidFill>
                              <a:srgbClr val="FFFFFF"/>
                            </a:solidFill>
                            <a:ln w="9525">
                              <a:solidFill>
                                <a:srgbClr val="000000"/>
                              </a:solidFill>
                              <a:miter lim="800000"/>
                            </a:ln>
                          </wps:spPr>
                          <wps:txbx>
                            <w:txbxContent>
                              <w:p w:rsidR="00F770B3" w:rsidRDefault="00096A6F">
                                <w:pPr>
                                  <w:jc w:val="center"/>
                                </w:pPr>
                                <w:r>
                                  <w:rPr>
                                    <w:rFonts w:hint="eastAsia"/>
                                  </w:rPr>
                                  <w:t>体育与健康</w:t>
                                </w:r>
                              </w:p>
                              <w:p w:rsidR="00F770B3" w:rsidRDefault="00F770B3">
                                <w:pPr>
                                  <w:jc w:val="center"/>
                                </w:pPr>
                              </w:p>
                            </w:txbxContent>
                          </wps:txbx>
                          <wps:bodyPr rot="0" vert="eaVert" wrap="square" lIns="91440" tIns="45720" rIns="91440" bIns="45720" anchor="t" anchorCtr="0" upright="1">
                            <a:noAutofit/>
                          </wps:bodyPr>
                        </wps:wsp>
                      </wpg:grpSp>
                    </wpg:wgp>
                  </a:graphicData>
                </a:graphic>
              </wp:anchor>
            </w:drawing>
          </mc:Choice>
          <mc:Fallback xmlns:w15="http://schemas.microsoft.com/office/word/2012/wordml" xmlns:wpsCustomData="http://www.wps.cn/officeDocument/2013/wpsCustomData">
            <w:pict>
              <v:group id="_x0000_s1026" o:spid="_x0000_s1026" o:spt="203" style="position:absolute;left:0pt;margin-left:55.1pt;margin-top:11.1pt;height:125.25pt;width:293.85pt;z-index:251673600;mso-width-relative:page;mso-height-relative:page;" coordorigin="3567,12603" coordsize="5925,2505" o:gfxdata="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">
                <o:lock v:ext="edit" aspectratio="f"/>
                <v:group id="组合 72" o:spid="_x0000_s1026" o:spt="203" style="position:absolute;left:3567;top:12603;height:2505;width:4305;" coordorigin="3885,10167" coordsize="4305,2505"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f"/>
                  <v:shape id="文本框 73" o:spid="_x0000_s1026" o:spt="202" type="#_x0000_t202" style="position:absolute;left:4965;top:10167;height:2505;width:540;" fillcolor="#FFFFFF" filled="t" stroked="t" coordsize="21600,21600" o:gfxdata="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09C+L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哲学与人生</w:t>
                          </w:r>
                        </w:p>
                      </w:txbxContent>
                    </v:textbox>
                  </v:shape>
                  <v:group id="组合 74" o:spid="_x0000_s1026" o:spt="203" style="position:absolute;left:3885;top:10167;height:2505;width:4305;" coordorigin="3885,10167" coordsize="4305,2505"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shape id="文本框 75" o:spid="_x0000_s1026" o:spt="202" type="#_x0000_t202" style="position:absolute;left:3885;top:10167;height:2505;width:540;" fillcolor="#FFFFFF" filled="t" stroked="t" coordsize="21600,21600" o:gfxdata="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6n8X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中国特色社会主义</w:t>
                            </w:r>
                          </w:p>
                        </w:txbxContent>
                      </v:textbox>
                    </v:shape>
                    <v:shape id="文本框 76" o:spid="_x0000_s1026" o:spt="202" type="#_x0000_t202" style="position:absolute;left:4425;top:10167;height:2505;width:540;" fillcolor="#FFFFFF" filled="t" stroked="t" coordsize="21600,21600" o:gfxdata="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ptqM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style="layout-flow:vertical-ideographic;">
                        <w:txbxContent>
                          <w:p>
                            <w:pPr>
                              <w:jc w:val="center"/>
                            </w:pPr>
                            <w:r>
                              <w:rPr>
                                <w:rFonts w:hint="eastAsia"/>
                              </w:rPr>
                              <w:t>心理健康与职业生涯</w:t>
                            </w:r>
                          </w:p>
                        </w:txbxContent>
                      </v:textbox>
                    </v:shape>
                    <v:shape id="文本框 77" o:spid="_x0000_s1026" o:spt="202" type="#_x0000_t202" style="position:absolute;left:5505;top:10167;height:2505;width:540;" fillcolor="#FFFFFF" filled="t" stroked="t" coordsize="21600,21600" o:gfxdata="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HRE+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职业道德与法治</w:t>
                            </w:r>
                          </w:p>
                        </w:txbxContent>
                      </v:textbox>
                    </v:shape>
                    <v:shape id="文本框 78" o:spid="_x0000_s1026" o:spt="202" type="#_x0000_t202" style="position:absolute;left:6045;top:10167;height:2505;width:540;" fillcolor="#FFFFFF" filled="t" stroked="t" coordsize="21600,21600" o:gfxdata="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44WC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语文</w:t>
                            </w:r>
                          </w:p>
                        </w:txbxContent>
                      </v:textbox>
                    </v:shape>
                    <v:shape id="文本框 79" o:spid="_x0000_s1026" o:spt="202" type="#_x0000_t202" style="position:absolute;left:6585;top:10167;height:2505;width:540;" fillcolor="#FFFFFF" filled="t" stroked="t" coordsize="21600,21600" o:gfxdata="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qndRK5AAAA2w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style="layout-flow:vertical-ideographic;">
                        <w:txbxContent>
                          <w:p>
                            <w:pPr>
                              <w:jc w:val="center"/>
                            </w:pPr>
                            <w:r>
                              <w:rPr>
                                <w:rFonts w:hint="eastAsia"/>
                              </w:rPr>
                              <w:t>数学</w:t>
                            </w:r>
                          </w:p>
                        </w:txbxContent>
                      </v:textbox>
                    </v:shape>
                    <v:shape id="文本框 80" o:spid="_x0000_s1026" o:spt="202" type="#_x0000_t202" style="position:absolute;left:7125;top:10167;height:2505;width:540;" fillcolor="#FFFFFF" filled="t" stroked="t" coordsize="21600,21600" o:gfxdata="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evQib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英语</w:t>
                            </w:r>
                          </w:p>
                        </w:txbxContent>
                      </v:textbox>
                    </v:shape>
                    <v:shape id="文本框 81" o:spid="_x0000_s1026" o:spt="202" type="#_x0000_t202" style="position:absolute;left:7650;top:10167;height:2505;width:540;" fillcolor="#FFFFFF" filled="t" stroked="t" coordsize="21600,21600" o:gfxdata="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EI78m5AAAA2w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style="layout-flow:vertical-ideographic;">
                        <w:txbxContent>
                          <w:p>
                            <w:pPr>
                              <w:jc w:val="center"/>
                            </w:pPr>
                            <w:r>
                              <w:rPr>
                                <w:rFonts w:hint="eastAsia"/>
                              </w:rPr>
                              <w:t>历史</w:t>
                            </w:r>
                          </w:p>
                          <w:p>
                            <w:pPr>
                              <w:jc w:val="center"/>
                            </w:pPr>
                          </w:p>
                        </w:txbxContent>
                      </v:textbox>
                    </v:shape>
                  </v:group>
                </v:group>
                <v:group id="组合 108" o:spid="_x0000_s1026" o:spt="203" style="position:absolute;left:7872;top:12603;height:2505;width:1620;" coordorigin="7872,12603" coordsize="1620,2505" o:gfxdata="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Cd0S6+AAAA2wAAAA8AAAAAAAAAAQAgAAAAIgAAAGRycy9kb3ducmV2Lnht&#10;bFBLAQIUABQAAAAIAIdO4kAzLwWeOwAAADkAAAAVAAAAAAAAAAEAIAAAAA0BAABkcnMvZ3JvdXBz&#10;aGFwZXhtbC54bWxQSwUGAAAAAAYABgBgAQAAygMAAAAA&#10;">
                  <o:lock v:ext="edit" aspectratio="f"/>
                  <v:shape id="文本框 99" o:spid="_x0000_s1026" o:spt="202" type="#_x0000_t202" style="position:absolute;left:8952;top:12603;height:2505;width:540;" fillcolor="#FFFFFF" filled="t" stroked="t" coordsize="21600,21600" o:gfxdata="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bUJb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ideographic;">
                      <w:txbxContent>
                        <w:p>
                          <w:pPr>
                            <w:jc w:val="center"/>
                          </w:pPr>
                          <w:r>
                            <w:rPr>
                              <w:rFonts w:hint="eastAsia"/>
                            </w:rPr>
                            <w:t>艺术</w:t>
                          </w:r>
                        </w:p>
                        <w:p>
                          <w:pPr>
                            <w:jc w:val="center"/>
                          </w:pPr>
                        </w:p>
                      </w:txbxContent>
                    </v:textbox>
                  </v:shape>
                  <v:shape id="文本框 101" o:spid="_x0000_s1026" o:spt="202" type="#_x0000_t202" style="position:absolute;left:7872;top:12603;height:2505;width:540;" fillcolor="#FFFFFF" filled="t" stroked="t" coordsize="21600,21600" o:gfxdata="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Hacb6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信息技术</w:t>
                          </w:r>
                        </w:p>
                        <w:p>
                          <w:pPr>
                            <w:jc w:val="center"/>
                          </w:pPr>
                        </w:p>
                      </w:txbxContent>
                    </v:textbox>
                  </v:shape>
                  <v:shape id="文本框 102" o:spid="_x0000_s1026" o:spt="202" type="#_x0000_t202" style="position:absolute;left:8412;top:12603;height:2505;width:540;" fillcolor="#FFFFFF" filled="t" stroked="t" coordsize="21600,21600" o:gfxdata="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4z6cq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ideographic;">
                      <w:txbxContent>
                        <w:p>
                          <w:pPr>
                            <w:jc w:val="center"/>
                          </w:pPr>
                          <w:r>
                            <w:rPr>
                              <w:rFonts w:hint="eastAsia"/>
                            </w:rPr>
                            <w:t>体育与健康</w:t>
                          </w:r>
                        </w:p>
                        <w:p>
                          <w:pPr>
                            <w:jc w:val="center"/>
                          </w:pPr>
                        </w:p>
                      </w:txbxContent>
                    </v:textbox>
                  </v:shape>
                </v:group>
              </v:group>
            </w:pict>
          </mc:Fallback>
        </mc:AlternateContent>
      </w:r>
    </w:p>
    <w:p w:rsidR="00F770B3" w:rsidRDefault="00F770B3">
      <w:pPr>
        <w:adjustRightInd w:val="0"/>
        <w:snapToGrid w:val="0"/>
        <w:spacing w:beforeLines="50" w:before="156" w:line="360" w:lineRule="auto"/>
        <w:rPr>
          <w:rFonts w:ascii="仿宋" w:eastAsia="仿宋" w:hAnsi="仿宋" w:cs="仿宋"/>
          <w:sz w:val="28"/>
          <w:szCs w:val="28"/>
        </w:rPr>
      </w:pPr>
    </w:p>
    <w:p w:rsidR="00F770B3" w:rsidRDefault="00F770B3">
      <w:pPr>
        <w:adjustRightInd w:val="0"/>
        <w:snapToGrid w:val="0"/>
        <w:spacing w:beforeLines="50" w:before="156" w:line="360" w:lineRule="auto"/>
        <w:jc w:val="center"/>
        <w:rPr>
          <w:rFonts w:ascii="仿宋" w:eastAsia="仿宋" w:hAnsi="仿宋" w:cs="仿宋"/>
          <w:sz w:val="28"/>
          <w:szCs w:val="28"/>
        </w:rPr>
      </w:pPr>
    </w:p>
    <w:p w:rsidR="00F770B3" w:rsidRDefault="00F770B3">
      <w:pPr>
        <w:adjustRightInd w:val="0"/>
        <w:snapToGrid w:val="0"/>
        <w:spacing w:beforeLines="50" w:before="156" w:line="360" w:lineRule="auto"/>
        <w:jc w:val="center"/>
        <w:rPr>
          <w:rFonts w:ascii="仿宋" w:eastAsia="仿宋" w:hAnsi="仿宋" w:cs="仿宋"/>
          <w:sz w:val="28"/>
          <w:szCs w:val="28"/>
        </w:rPr>
      </w:pPr>
    </w:p>
    <w:p w:rsidR="00F770B3" w:rsidRDefault="00096A6F">
      <w:pPr>
        <w:adjustRightInd w:val="0"/>
        <w:snapToGrid w:val="0"/>
        <w:spacing w:beforeLines="50" w:before="156" w:line="360" w:lineRule="auto"/>
        <w:jc w:val="center"/>
        <w:rPr>
          <w:rFonts w:ascii="黑体" w:eastAsia="黑体" w:hAnsi="黑体"/>
          <w:b/>
          <w:sz w:val="28"/>
          <w:szCs w:val="28"/>
        </w:rPr>
      </w:pPr>
      <w:r>
        <w:rPr>
          <w:rFonts w:ascii="仿宋" w:eastAsia="仿宋" w:hAnsi="仿宋" w:cs="仿宋" w:hint="eastAsia"/>
          <w:sz w:val="28"/>
          <w:szCs w:val="28"/>
        </w:rPr>
        <w:t>课程结构示意图</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（一）公共基础课程</w:t>
      </w:r>
    </w:p>
    <w:p w:rsidR="00F770B3" w:rsidRDefault="00096A6F">
      <w:pPr>
        <w:spacing w:line="400" w:lineRule="exact"/>
        <w:ind w:firstLineChars="200" w:firstLine="480"/>
        <w:jc w:val="left"/>
        <w:rPr>
          <w:rFonts w:ascii="宋体" w:hAnsi="宋体" w:cs="宋体"/>
          <w:sz w:val="24"/>
        </w:rPr>
      </w:pPr>
      <w:r>
        <w:rPr>
          <w:rFonts w:ascii="宋体" w:hAnsi="宋体" w:cs="宋体" w:hint="eastAsia"/>
          <w:sz w:val="24"/>
        </w:rPr>
        <w:lastRenderedPageBreak/>
        <w:t>依据教育部办公厅关于印发《中等职业学校公共基础课程方案》的通知（教职成厅〔2019〕6号）精神，按照《思想政治》《语文》《数学》《英语》《历史》《信息技术》《体育与健康》《艺术》等课程标准，以及《大中小学劳动教育指导纲要（试行）》，开设公共基础课程。</w:t>
      </w:r>
    </w:p>
    <w:p w:rsidR="00F770B3" w:rsidRDefault="00F770B3">
      <w:pPr>
        <w:jc w:val="center"/>
        <w:rPr>
          <w:rFonts w:ascii="宋体" w:hAnsi="宋体" w:cs="宋体"/>
          <w:sz w:val="24"/>
        </w:rPr>
      </w:pPr>
    </w:p>
    <w:p w:rsidR="00F770B3" w:rsidRDefault="00F770B3">
      <w:pPr>
        <w:jc w:val="center"/>
        <w:rPr>
          <w:rFonts w:ascii="宋体" w:hAnsi="宋体" w:cs="宋体"/>
          <w:sz w:val="24"/>
        </w:rPr>
      </w:pPr>
    </w:p>
    <w:p w:rsidR="00F770B3" w:rsidRDefault="00096A6F">
      <w:pPr>
        <w:jc w:val="center"/>
      </w:pPr>
      <w:r>
        <w:rPr>
          <w:rFonts w:ascii="宋体" w:hAnsi="宋体" w:cs="宋体" w:hint="eastAsia"/>
          <w:sz w:val="24"/>
        </w:rPr>
        <w:t>表2：公共基础必修课开设情况一览表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50"/>
        <w:gridCol w:w="1252"/>
        <w:gridCol w:w="415"/>
        <w:gridCol w:w="3423"/>
        <w:gridCol w:w="170"/>
        <w:gridCol w:w="579"/>
        <w:gridCol w:w="8"/>
        <w:gridCol w:w="8"/>
        <w:gridCol w:w="8"/>
        <w:gridCol w:w="15"/>
        <w:gridCol w:w="8"/>
        <w:gridCol w:w="547"/>
      </w:tblGrid>
      <w:tr w:rsidR="00F770B3">
        <w:trPr>
          <w:trHeight w:val="502"/>
          <w:jc w:val="center"/>
        </w:trPr>
        <w:tc>
          <w:tcPr>
            <w:tcW w:w="1246" w:type="dxa"/>
            <w:tcBorders>
              <w:bottom w:val="single" w:sz="4" w:space="0" w:color="auto"/>
            </w:tcBorders>
            <w:vAlign w:val="center"/>
          </w:tcPr>
          <w:p w:rsidR="00F770B3" w:rsidRDefault="00096A6F">
            <w:pPr>
              <w:jc w:val="center"/>
              <w:rPr>
                <w:rFonts w:ascii="仿宋" w:eastAsia="仿宋" w:hAnsi="仿宋"/>
                <w:b/>
                <w:szCs w:val="21"/>
              </w:rPr>
            </w:pPr>
            <w:r>
              <w:rPr>
                <w:rFonts w:ascii="仿宋" w:eastAsia="仿宋" w:hAnsi="仿宋" w:hint="eastAsia"/>
                <w:b/>
                <w:szCs w:val="21"/>
              </w:rPr>
              <w:t>课程名称</w:t>
            </w:r>
          </w:p>
        </w:tc>
        <w:tc>
          <w:tcPr>
            <w:tcW w:w="7683" w:type="dxa"/>
            <w:gridSpan w:val="12"/>
            <w:tcBorders>
              <w:bottom w:val="single" w:sz="4" w:space="0" w:color="auto"/>
            </w:tcBorders>
            <w:vAlign w:val="center"/>
          </w:tcPr>
          <w:p w:rsidR="00F770B3" w:rsidRDefault="00096A6F">
            <w:pPr>
              <w:jc w:val="center"/>
              <w:rPr>
                <w:rFonts w:ascii="仿宋" w:eastAsia="仿宋" w:hAnsi="仿宋" w:cs="宋体"/>
                <w:b/>
                <w:kern w:val="0"/>
                <w:szCs w:val="21"/>
              </w:rPr>
            </w:pPr>
            <w:r>
              <w:rPr>
                <w:rFonts w:ascii="仿宋" w:eastAsia="仿宋" w:hAnsi="仿宋" w:cs="宋体" w:hint="eastAsia"/>
                <w:b/>
                <w:kern w:val="0"/>
                <w:szCs w:val="21"/>
              </w:rPr>
              <w:t>课程概况</w:t>
            </w:r>
          </w:p>
        </w:tc>
      </w:tr>
      <w:tr w:rsidR="00F770B3">
        <w:trPr>
          <w:trHeight w:val="633"/>
          <w:jc w:val="center"/>
        </w:trPr>
        <w:tc>
          <w:tcPr>
            <w:tcW w:w="1246"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思想政治</w:t>
            </w:r>
          </w:p>
        </w:tc>
        <w:tc>
          <w:tcPr>
            <w:tcW w:w="1250" w:type="dxa"/>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学科核心</w:t>
            </w:r>
          </w:p>
          <w:p w:rsidR="00F770B3" w:rsidRDefault="00096A6F">
            <w:pPr>
              <w:jc w:val="center"/>
              <w:rPr>
                <w:rFonts w:ascii="仿宋" w:eastAsia="仿宋" w:hAnsi="仿宋"/>
                <w:szCs w:val="21"/>
              </w:rPr>
            </w:pPr>
            <w:r>
              <w:rPr>
                <w:rFonts w:ascii="仿宋" w:eastAsia="仿宋" w:hAnsi="仿宋" w:hint="eastAsia"/>
                <w:szCs w:val="21"/>
              </w:rPr>
              <w:t>素养</w:t>
            </w:r>
          </w:p>
        </w:tc>
        <w:tc>
          <w:tcPr>
            <w:tcW w:w="6433" w:type="dxa"/>
            <w:gridSpan w:val="11"/>
            <w:tcBorders>
              <w:bottom w:val="single" w:sz="4" w:space="0" w:color="auto"/>
            </w:tcBorders>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政治认同、职业精神、法治意识、健全人格、公共参与</w:t>
            </w:r>
          </w:p>
        </w:tc>
      </w:tr>
      <w:tr w:rsidR="00F770B3">
        <w:trPr>
          <w:trHeight w:val="476"/>
          <w:jc w:val="center"/>
        </w:trPr>
        <w:tc>
          <w:tcPr>
            <w:tcW w:w="1246" w:type="dxa"/>
            <w:vMerge/>
            <w:vAlign w:val="center"/>
          </w:tcPr>
          <w:p w:rsidR="00F770B3" w:rsidRDefault="00F770B3">
            <w:pPr>
              <w:jc w:val="center"/>
              <w:rPr>
                <w:rFonts w:ascii="仿宋" w:eastAsia="仿宋" w:hAnsi="仿宋"/>
                <w:szCs w:val="21"/>
              </w:rPr>
            </w:pPr>
          </w:p>
        </w:tc>
        <w:tc>
          <w:tcPr>
            <w:tcW w:w="7683" w:type="dxa"/>
            <w:gridSpan w:val="12"/>
            <w:vAlign w:val="center"/>
          </w:tcPr>
          <w:p w:rsidR="00F770B3" w:rsidRDefault="00096A6F">
            <w:pPr>
              <w:jc w:val="center"/>
              <w:rPr>
                <w:rFonts w:ascii="仿宋" w:eastAsia="仿宋" w:hAnsi="仿宋" w:cs="宋体"/>
                <w:kern w:val="0"/>
                <w:szCs w:val="21"/>
              </w:rPr>
            </w:pPr>
            <w:r>
              <w:rPr>
                <w:rFonts w:ascii="仿宋" w:eastAsia="仿宋" w:hAnsi="仿宋" w:hint="eastAsia"/>
                <w:szCs w:val="21"/>
              </w:rPr>
              <w:t>中国特色社会主义</w:t>
            </w:r>
          </w:p>
        </w:tc>
      </w:tr>
      <w:tr w:rsidR="00F770B3">
        <w:trPr>
          <w:trHeight w:val="159"/>
          <w:jc w:val="center"/>
        </w:trPr>
        <w:tc>
          <w:tcPr>
            <w:tcW w:w="1246" w:type="dxa"/>
            <w:vMerge/>
            <w:vAlign w:val="center"/>
          </w:tcPr>
          <w:p w:rsidR="00F770B3" w:rsidRDefault="00F770B3">
            <w:pPr>
              <w:jc w:val="center"/>
              <w:rPr>
                <w:rFonts w:ascii="仿宋" w:eastAsia="仿宋" w:hAnsi="仿宋"/>
                <w:szCs w:val="21"/>
              </w:rPr>
            </w:pPr>
          </w:p>
        </w:tc>
        <w:tc>
          <w:tcPr>
            <w:tcW w:w="1250" w:type="dxa"/>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1.正确认识我国发展新的历史方位和社会主要矛盾的变化，理解习近平新时代中国特色社会主义思想是党和国家必须长期坚持的指导思想；</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2.拥护党的领导，领会中国共产党领导是中国特色社会主义最本质的特征和中国特色社会主义制度的最大优势，理解新时代中国共产党的历史使命；</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3.坚信坚持和发展中国特色社会主义是当代中国发展进步的根本方向，认同和拥护中国特色社会主义制度，坚定中国特色社会主义道路自信、理论自信、制度自信、文化自信；</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4.坚持社会主义核心价值体系，自觉培育和践行社会主义核心价值观；</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5.热爱伟大祖国，自觉弘扬和实践爱国主义精神，树立远大志向，在实现中国梦的伟大实践中创造自己精彩人生。</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6.具有人民当家作主的主人翁意识，积极参与民主选举、民主管理、民主决策、民主监督的实践，提高对话协商、沟通合作、表达诉求和解决问题的能力；</w:t>
            </w:r>
          </w:p>
        </w:tc>
      </w:tr>
      <w:tr w:rsidR="00F770B3">
        <w:trPr>
          <w:trHeight w:val="159"/>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中国特色社会主义的创立、发展和完善</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F770B3">
        <w:trPr>
          <w:trHeight w:val="159"/>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中国特色社会主义经济</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159"/>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中国特色社会主义政治</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159"/>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中国特色社会主义文化</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159"/>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中国特色社会主义社会建设与生态文明建设</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159"/>
          <w:jc w:val="center"/>
        </w:trPr>
        <w:tc>
          <w:tcPr>
            <w:tcW w:w="1246" w:type="dxa"/>
            <w:vMerge/>
            <w:vAlign w:val="center"/>
          </w:tcPr>
          <w:p w:rsidR="00F770B3" w:rsidRDefault="00F770B3">
            <w:pPr>
              <w:jc w:val="center"/>
              <w:rPr>
                <w:rFonts w:ascii="仿宋" w:eastAsia="仿宋" w:hAnsi="仿宋"/>
                <w:szCs w:val="21"/>
              </w:rPr>
            </w:pPr>
          </w:p>
        </w:tc>
        <w:tc>
          <w:tcPr>
            <w:tcW w:w="1250" w:type="dxa"/>
            <w:vMerge/>
            <w:tcBorders>
              <w:bottom w:val="single" w:sz="4" w:space="0" w:color="auto"/>
            </w:tcBorders>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踏上新征程共圆中国梦</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2</w:t>
            </w:r>
          </w:p>
        </w:tc>
        <w:tc>
          <w:tcPr>
            <w:tcW w:w="570" w:type="dxa"/>
            <w:gridSpan w:val="3"/>
            <w:vMerge/>
            <w:tcBorders>
              <w:bottom w:val="single" w:sz="4" w:space="0" w:color="auto"/>
            </w:tcBorders>
            <w:vAlign w:val="center"/>
          </w:tcPr>
          <w:p w:rsidR="00F770B3" w:rsidRDefault="00F770B3">
            <w:pPr>
              <w:jc w:val="center"/>
              <w:rPr>
                <w:rFonts w:ascii="仿宋" w:eastAsia="仿宋" w:hAnsi="仿宋" w:cs="宋体"/>
                <w:kern w:val="0"/>
                <w:szCs w:val="21"/>
              </w:rPr>
            </w:pPr>
          </w:p>
        </w:tc>
      </w:tr>
      <w:tr w:rsidR="00F770B3">
        <w:trPr>
          <w:trHeight w:val="328"/>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教学要求</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1.学生能够正确认识中华民族近代以来从站起来到富起来再到强起来的发展进程；</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2.明确中国特色社会主义制度的显著优势，坚决拥护中国共产党的领导，坚定中国特色社会主义道路自信、理论自信、制度自信、文化自信；</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3.认清自己在实现中国特色社会主义新时代发展目标中的历史机遇与使命担当，以热爱祖国为立身之本、成才之基，在新时代新征程中健康成长、成才报国。</w:t>
            </w:r>
          </w:p>
        </w:tc>
      </w:tr>
      <w:tr w:rsidR="00F770B3">
        <w:trPr>
          <w:trHeight w:val="466"/>
          <w:jc w:val="center"/>
        </w:trPr>
        <w:tc>
          <w:tcPr>
            <w:tcW w:w="1246" w:type="dxa"/>
            <w:vMerge/>
            <w:vAlign w:val="center"/>
          </w:tcPr>
          <w:p w:rsidR="00F770B3" w:rsidRDefault="00F770B3">
            <w:pPr>
              <w:jc w:val="center"/>
              <w:rPr>
                <w:rFonts w:ascii="仿宋" w:eastAsia="仿宋" w:hAnsi="仿宋"/>
                <w:szCs w:val="21"/>
              </w:rPr>
            </w:pPr>
          </w:p>
        </w:tc>
        <w:tc>
          <w:tcPr>
            <w:tcW w:w="7683" w:type="dxa"/>
            <w:gridSpan w:val="12"/>
            <w:vAlign w:val="center"/>
          </w:tcPr>
          <w:p w:rsidR="00F770B3" w:rsidRDefault="00096A6F">
            <w:pPr>
              <w:jc w:val="center"/>
              <w:rPr>
                <w:rFonts w:ascii="仿宋" w:eastAsia="仿宋" w:hAnsi="仿宋" w:cs="宋体"/>
                <w:kern w:val="0"/>
                <w:szCs w:val="21"/>
              </w:rPr>
            </w:pPr>
            <w:r>
              <w:rPr>
                <w:rFonts w:ascii="仿宋" w:eastAsia="仿宋" w:hAnsi="仿宋" w:hint="eastAsia"/>
                <w:szCs w:val="21"/>
              </w:rPr>
              <w:t>心理健康与职业生涯</w:t>
            </w: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rsidR="00F770B3" w:rsidRDefault="00096A6F">
            <w:pPr>
              <w:ind w:firstLineChars="100" w:firstLine="210"/>
              <w:rPr>
                <w:rFonts w:ascii="仿宋" w:eastAsia="仿宋" w:hAnsi="仿宋"/>
                <w:szCs w:val="21"/>
              </w:rPr>
            </w:pPr>
            <w:r>
              <w:rPr>
                <w:rFonts w:ascii="仿宋" w:eastAsia="仿宋" w:hAnsi="仿宋" w:hint="eastAsia"/>
                <w:szCs w:val="21"/>
              </w:rPr>
              <w:t>1.具有自立自强、敬业乐群的心理品质和自尊自信、理性平和、积极向上的良好心态；</w:t>
            </w:r>
          </w:p>
          <w:p w:rsidR="00F770B3" w:rsidRDefault="00096A6F">
            <w:pPr>
              <w:ind w:firstLineChars="100" w:firstLine="210"/>
              <w:rPr>
                <w:rFonts w:ascii="仿宋" w:eastAsia="仿宋" w:hAnsi="仿宋"/>
                <w:szCs w:val="21"/>
              </w:rPr>
            </w:pPr>
            <w:r>
              <w:rPr>
                <w:rFonts w:ascii="仿宋" w:eastAsia="仿宋" w:hAnsi="仿宋" w:hint="eastAsia"/>
                <w:szCs w:val="21"/>
              </w:rPr>
              <w:t>2.能够正确认识自我，正确处理个人与他人、个人与社会的关系，确立符合社会需要和自身实际的积极生活目标，选择正确的人生发展道路；</w:t>
            </w:r>
          </w:p>
          <w:p w:rsidR="00F770B3" w:rsidRDefault="00096A6F">
            <w:pPr>
              <w:ind w:firstLineChars="100" w:firstLine="210"/>
              <w:rPr>
                <w:rFonts w:ascii="仿宋" w:eastAsia="仿宋" w:hAnsi="仿宋"/>
                <w:szCs w:val="21"/>
              </w:rPr>
            </w:pPr>
            <w:r>
              <w:rPr>
                <w:rFonts w:ascii="仿宋" w:eastAsia="仿宋" w:hAnsi="仿宋" w:hint="eastAsia"/>
                <w:szCs w:val="21"/>
              </w:rPr>
              <w:t>3.能够适应环境、应对挫折、把握机遇、勇于创新，正确处理在生活、成长、学习和求职就业过程中出现的心理和行为问题，增强调控情绪、自主自助和积极适应社会发展变化的能力。</w:t>
            </w:r>
          </w:p>
          <w:p w:rsidR="00F770B3" w:rsidRDefault="00096A6F">
            <w:pPr>
              <w:ind w:firstLineChars="100" w:firstLine="210"/>
              <w:rPr>
                <w:rFonts w:ascii="仿宋" w:eastAsia="仿宋" w:hAnsi="仿宋"/>
                <w:szCs w:val="21"/>
              </w:rPr>
            </w:pPr>
            <w:r>
              <w:rPr>
                <w:rFonts w:ascii="仿宋" w:eastAsia="仿宋" w:hAnsi="仿宋" w:hint="eastAsia"/>
                <w:szCs w:val="21"/>
              </w:rPr>
              <w:t>4.学会根据社会发展需要和自身特点进行职业生涯规划，正确处理人生发展过程中遇到的问题，养成良好职业道德行为习惯，自觉践行劳动精神、劳模精神和工匠精神，不断提升职业道德境界。</w:t>
            </w: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rsidR="00F770B3" w:rsidRDefault="00096A6F">
            <w:pPr>
              <w:rPr>
                <w:rFonts w:ascii="仿宋" w:eastAsia="仿宋" w:hAnsi="仿宋"/>
                <w:szCs w:val="21"/>
              </w:rPr>
            </w:pPr>
            <w:r>
              <w:rPr>
                <w:rFonts w:ascii="仿宋" w:eastAsia="仿宋" w:hAnsi="仿宋" w:hint="eastAsia"/>
                <w:szCs w:val="21"/>
              </w:rPr>
              <w:t>时代导航 生涯筑梦</w:t>
            </w:r>
          </w:p>
        </w:tc>
        <w:tc>
          <w:tcPr>
            <w:tcW w:w="603" w:type="dxa"/>
            <w:gridSpan w:val="4"/>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4</w:t>
            </w:r>
          </w:p>
        </w:tc>
        <w:tc>
          <w:tcPr>
            <w:tcW w:w="570" w:type="dxa"/>
            <w:gridSpan w:val="3"/>
            <w:vMerge w:val="restart"/>
            <w:vAlign w:val="center"/>
          </w:tcPr>
          <w:p w:rsidR="00F770B3" w:rsidRDefault="00096A6F">
            <w:pPr>
              <w:jc w:val="center"/>
              <w:rPr>
                <w:rFonts w:ascii="仿宋" w:eastAsia="仿宋" w:hAnsi="仿宋"/>
                <w:szCs w:val="21"/>
              </w:rPr>
            </w:pPr>
            <w:r>
              <w:rPr>
                <w:rFonts w:ascii="仿宋" w:eastAsia="仿宋" w:hAnsi="仿宋" w:hint="eastAsia"/>
                <w:szCs w:val="21"/>
              </w:rPr>
              <w:t>3</w:t>
            </w:r>
            <w:r>
              <w:rPr>
                <w:rFonts w:ascii="仿宋" w:eastAsia="仿宋" w:hAnsi="仿宋"/>
                <w:szCs w:val="21"/>
              </w:rPr>
              <w:t>6</w:t>
            </w: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szCs w:val="21"/>
              </w:rPr>
            </w:pPr>
            <w:r>
              <w:rPr>
                <w:rFonts w:ascii="仿宋" w:eastAsia="仿宋" w:hAnsi="仿宋" w:hint="eastAsia"/>
                <w:szCs w:val="21"/>
              </w:rPr>
              <w:t>认识自我 健康成长</w:t>
            </w:r>
          </w:p>
        </w:tc>
        <w:tc>
          <w:tcPr>
            <w:tcW w:w="603" w:type="dxa"/>
            <w:gridSpan w:val="4"/>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8</w:t>
            </w:r>
          </w:p>
        </w:tc>
        <w:tc>
          <w:tcPr>
            <w:tcW w:w="570" w:type="dxa"/>
            <w:gridSpan w:val="3"/>
            <w:vMerge/>
            <w:vAlign w:val="center"/>
          </w:tcPr>
          <w:p w:rsidR="00F770B3" w:rsidRDefault="00F770B3">
            <w:pPr>
              <w:jc w:val="center"/>
              <w:rPr>
                <w:rFonts w:ascii="仿宋" w:eastAsia="仿宋" w:hAnsi="仿宋"/>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szCs w:val="21"/>
              </w:rPr>
            </w:pPr>
            <w:r>
              <w:rPr>
                <w:rFonts w:ascii="仿宋" w:eastAsia="仿宋" w:hAnsi="仿宋" w:hint="eastAsia"/>
                <w:szCs w:val="21"/>
              </w:rPr>
              <w:t>立足专业 谋划发展</w:t>
            </w:r>
          </w:p>
        </w:tc>
        <w:tc>
          <w:tcPr>
            <w:tcW w:w="603" w:type="dxa"/>
            <w:gridSpan w:val="4"/>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4</w:t>
            </w:r>
          </w:p>
        </w:tc>
        <w:tc>
          <w:tcPr>
            <w:tcW w:w="570" w:type="dxa"/>
            <w:gridSpan w:val="3"/>
            <w:vMerge/>
            <w:vAlign w:val="center"/>
          </w:tcPr>
          <w:p w:rsidR="00F770B3" w:rsidRDefault="00F770B3">
            <w:pPr>
              <w:jc w:val="center"/>
              <w:rPr>
                <w:rFonts w:ascii="仿宋" w:eastAsia="仿宋" w:hAnsi="仿宋"/>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szCs w:val="21"/>
              </w:rPr>
            </w:pPr>
            <w:r>
              <w:rPr>
                <w:rFonts w:ascii="仿宋" w:eastAsia="仿宋" w:hAnsi="仿宋" w:hint="eastAsia"/>
                <w:szCs w:val="21"/>
              </w:rPr>
              <w:t>和谐交往 快乐生活</w:t>
            </w:r>
          </w:p>
        </w:tc>
        <w:tc>
          <w:tcPr>
            <w:tcW w:w="603" w:type="dxa"/>
            <w:gridSpan w:val="4"/>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8</w:t>
            </w:r>
          </w:p>
        </w:tc>
        <w:tc>
          <w:tcPr>
            <w:tcW w:w="570" w:type="dxa"/>
            <w:gridSpan w:val="3"/>
            <w:vMerge/>
            <w:vAlign w:val="center"/>
          </w:tcPr>
          <w:p w:rsidR="00F770B3" w:rsidRDefault="00F770B3">
            <w:pPr>
              <w:jc w:val="center"/>
              <w:rPr>
                <w:rFonts w:ascii="仿宋" w:eastAsia="仿宋" w:hAnsi="仿宋"/>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szCs w:val="21"/>
              </w:rPr>
            </w:pPr>
            <w:r>
              <w:rPr>
                <w:rFonts w:ascii="仿宋" w:eastAsia="仿宋" w:hAnsi="仿宋" w:hint="eastAsia"/>
                <w:szCs w:val="21"/>
              </w:rPr>
              <w:t>学会学习 终生受益</w:t>
            </w:r>
          </w:p>
        </w:tc>
        <w:tc>
          <w:tcPr>
            <w:tcW w:w="603" w:type="dxa"/>
            <w:gridSpan w:val="4"/>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6</w:t>
            </w:r>
          </w:p>
        </w:tc>
        <w:tc>
          <w:tcPr>
            <w:tcW w:w="570" w:type="dxa"/>
            <w:gridSpan w:val="3"/>
            <w:vMerge/>
            <w:vAlign w:val="center"/>
          </w:tcPr>
          <w:p w:rsidR="00F770B3" w:rsidRDefault="00F770B3">
            <w:pPr>
              <w:jc w:val="center"/>
              <w:rPr>
                <w:rFonts w:ascii="仿宋" w:eastAsia="仿宋" w:hAnsi="仿宋"/>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tcBorders>
              <w:bottom w:val="single" w:sz="4" w:space="0" w:color="auto"/>
            </w:tcBorders>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szCs w:val="21"/>
              </w:rPr>
            </w:pPr>
            <w:r>
              <w:rPr>
                <w:rFonts w:ascii="仿宋" w:eastAsia="仿宋" w:hAnsi="仿宋" w:hint="eastAsia"/>
                <w:szCs w:val="21"/>
              </w:rPr>
              <w:t>规划生涯 放飞理想</w:t>
            </w:r>
          </w:p>
        </w:tc>
        <w:tc>
          <w:tcPr>
            <w:tcW w:w="603" w:type="dxa"/>
            <w:gridSpan w:val="4"/>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6</w:t>
            </w:r>
          </w:p>
        </w:tc>
        <w:tc>
          <w:tcPr>
            <w:tcW w:w="570" w:type="dxa"/>
            <w:gridSpan w:val="3"/>
            <w:vMerge/>
            <w:tcBorders>
              <w:bottom w:val="single" w:sz="4" w:space="0" w:color="auto"/>
            </w:tcBorders>
            <w:vAlign w:val="center"/>
          </w:tcPr>
          <w:p w:rsidR="00F770B3" w:rsidRDefault="00F770B3">
            <w:pPr>
              <w:jc w:val="center"/>
              <w:rPr>
                <w:rFonts w:ascii="仿宋" w:eastAsia="仿宋" w:hAnsi="仿宋"/>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tcPr>
          <w:p w:rsidR="00F770B3" w:rsidRDefault="00096A6F">
            <w:pPr>
              <w:ind w:firstLineChars="100" w:firstLine="210"/>
              <w:rPr>
                <w:rFonts w:ascii="仿宋" w:eastAsia="仿宋" w:hAnsi="仿宋"/>
                <w:szCs w:val="21"/>
              </w:rPr>
            </w:pPr>
            <w:r>
              <w:rPr>
                <w:rFonts w:ascii="仿宋" w:eastAsia="仿宋" w:hAnsi="仿宋" w:hint="eastAsia"/>
                <w:szCs w:val="21"/>
              </w:rPr>
              <w:t>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rsidR="00F770B3">
        <w:trPr>
          <w:trHeight w:val="532"/>
          <w:jc w:val="center"/>
        </w:trPr>
        <w:tc>
          <w:tcPr>
            <w:tcW w:w="1246" w:type="dxa"/>
            <w:vMerge/>
            <w:vAlign w:val="center"/>
          </w:tcPr>
          <w:p w:rsidR="00F770B3" w:rsidRDefault="00F770B3">
            <w:pPr>
              <w:jc w:val="center"/>
              <w:rPr>
                <w:rFonts w:ascii="仿宋" w:eastAsia="仿宋" w:hAnsi="仿宋"/>
                <w:szCs w:val="21"/>
              </w:rPr>
            </w:pPr>
          </w:p>
        </w:tc>
        <w:tc>
          <w:tcPr>
            <w:tcW w:w="7683" w:type="dxa"/>
            <w:gridSpan w:val="12"/>
            <w:vAlign w:val="center"/>
          </w:tcPr>
          <w:p w:rsidR="00F770B3" w:rsidRDefault="00096A6F">
            <w:pPr>
              <w:jc w:val="center"/>
              <w:rPr>
                <w:rFonts w:ascii="仿宋" w:eastAsia="仿宋" w:hAnsi="仿宋" w:cs="宋体"/>
                <w:kern w:val="0"/>
                <w:szCs w:val="21"/>
              </w:rPr>
            </w:pPr>
            <w:r>
              <w:rPr>
                <w:rFonts w:ascii="仿宋" w:eastAsia="仿宋" w:hAnsi="仿宋" w:hint="eastAsia"/>
                <w:szCs w:val="21"/>
              </w:rPr>
              <w:t>哲学与人生</w:t>
            </w: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初步掌握辩证唯物主义和历史唯物主义基本原理，运用马克思主义立场、观点和方法，观察分析经济、政治、文化、社会、生态文明等现象，对社会现实和人生问题进行正确价值判断和行为选择。</w:t>
            </w: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立足客观实际，树立人生理想</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辩证看问题，走好人生路</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实践出真知，创新增才干</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324"/>
          <w:jc w:val="center"/>
        </w:trPr>
        <w:tc>
          <w:tcPr>
            <w:tcW w:w="1246" w:type="dxa"/>
            <w:vMerge/>
            <w:vAlign w:val="center"/>
          </w:tcPr>
          <w:p w:rsidR="00F770B3" w:rsidRDefault="00F770B3">
            <w:pPr>
              <w:jc w:val="center"/>
              <w:rPr>
                <w:rFonts w:ascii="仿宋" w:eastAsia="仿宋" w:hAnsi="仿宋"/>
                <w:szCs w:val="21"/>
              </w:rPr>
            </w:pPr>
          </w:p>
        </w:tc>
        <w:tc>
          <w:tcPr>
            <w:tcW w:w="1250" w:type="dxa"/>
            <w:vMerge/>
            <w:tcBorders>
              <w:bottom w:val="single" w:sz="4" w:space="0" w:color="auto"/>
            </w:tcBorders>
            <w:vAlign w:val="center"/>
          </w:tcPr>
          <w:p w:rsidR="00F770B3" w:rsidRDefault="00F770B3">
            <w:pPr>
              <w:jc w:val="cente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坚持唯物史观，在奉献中实现人生价值</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tcBorders>
              <w:bottom w:val="single" w:sz="4" w:space="0" w:color="auto"/>
            </w:tcBorders>
            <w:vAlign w:val="center"/>
          </w:tcPr>
          <w:p w:rsidR="00F770B3" w:rsidRDefault="00F770B3">
            <w:pPr>
              <w:jc w:val="center"/>
              <w:rPr>
                <w:rFonts w:ascii="仿宋" w:eastAsia="仿宋" w:hAnsi="仿宋" w:cs="宋体"/>
                <w:kern w:val="0"/>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rsidR="00F770B3">
        <w:trPr>
          <w:trHeight w:val="558"/>
          <w:jc w:val="center"/>
        </w:trPr>
        <w:tc>
          <w:tcPr>
            <w:tcW w:w="1246" w:type="dxa"/>
            <w:vMerge/>
            <w:vAlign w:val="center"/>
          </w:tcPr>
          <w:p w:rsidR="00F770B3" w:rsidRDefault="00F770B3">
            <w:pPr>
              <w:jc w:val="center"/>
              <w:rPr>
                <w:rFonts w:ascii="仿宋" w:eastAsia="仿宋" w:hAnsi="仿宋"/>
                <w:szCs w:val="21"/>
              </w:rPr>
            </w:pPr>
          </w:p>
        </w:tc>
        <w:tc>
          <w:tcPr>
            <w:tcW w:w="7683" w:type="dxa"/>
            <w:gridSpan w:val="12"/>
            <w:vAlign w:val="center"/>
          </w:tcPr>
          <w:p w:rsidR="00F770B3" w:rsidRDefault="00096A6F">
            <w:pPr>
              <w:jc w:val="center"/>
              <w:rPr>
                <w:rFonts w:ascii="仿宋" w:eastAsia="仿宋" w:hAnsi="仿宋" w:cs="宋体"/>
                <w:kern w:val="0"/>
                <w:szCs w:val="21"/>
              </w:rPr>
            </w:pPr>
            <w:r>
              <w:rPr>
                <w:rFonts w:ascii="仿宋" w:eastAsia="仿宋" w:hAnsi="仿宋" w:hint="eastAsia"/>
                <w:szCs w:val="21"/>
              </w:rPr>
              <w:t>职业道德与法治</w:t>
            </w: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tcBorders>
              <w:bottom w:val="single" w:sz="4" w:space="0" w:color="auto"/>
            </w:tcBorders>
            <w:vAlign w:val="center"/>
          </w:tcPr>
          <w:p w:rsidR="00F770B3" w:rsidRDefault="00096A6F">
            <w:pPr>
              <w:rPr>
                <w:rFonts w:ascii="仿宋" w:eastAsia="仿宋" w:hAnsi="仿宋"/>
                <w:szCs w:val="21"/>
              </w:rPr>
            </w:pPr>
            <w:r>
              <w:rPr>
                <w:rFonts w:ascii="仿宋" w:eastAsia="仿宋" w:hAnsi="仿宋" w:hint="eastAsia"/>
                <w:szCs w:val="21"/>
              </w:rPr>
              <w:t>课程目标</w:t>
            </w:r>
          </w:p>
        </w:tc>
        <w:tc>
          <w:tcPr>
            <w:tcW w:w="6433" w:type="dxa"/>
            <w:gridSpan w:val="11"/>
            <w:tcBorders>
              <w:bottom w:val="single" w:sz="4" w:space="0" w:color="auto"/>
            </w:tcBorders>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1.正确认识劳动在人类社会发展中的作用，理解正确的职业理想对国家以及人生发展的作用，明确职业生涯规划对实现职业理想的重要性，懂得职业道德对职业发展和人生成长的意义；</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lastRenderedPageBreak/>
              <w:t>2.树立正确的劳动观、职业观、就业观、创业观和成才观，强化无论从事什么劳动和职业，都要有干一行、爱一行、钻一行的意识，增强职业道德意识，确立通过辛勤劳动、诚实劳动、创造性劳动实现自身发展的信念；</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3.了解与日常生活和职业活动密切相关的法律知识，理解法治是党领导人民治理国家的基本方式，明确建设社会主义法治国家的战略目标；</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4.树立宪法法律至上、法律面前人人平等的法治理念，形成法治让社会更和谐、生活更美好的认知和情感；学会从法的角度去认识和理解社会，养成依法行使权利、履行法定义务的思维方式和行为习惯。</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5.正确行使公民权利，自觉履行公民义务，热心公益事业，弘扬集体主义精神；</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6.遵守社会规则和公共道德，有序参与公共事务；</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7.乐于为人民服务，勇于担当社会责任。</w:t>
            </w: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rPr>
                <w:rFonts w:ascii="仿宋" w:eastAsia="仿宋" w:hAnsi="仿宋"/>
                <w:szCs w:val="21"/>
              </w:rPr>
            </w:pPr>
            <w:r>
              <w:rPr>
                <w:rFonts w:ascii="仿宋" w:eastAsia="仿宋" w:hAnsi="仿宋" w:hint="eastAsia"/>
                <w:szCs w:val="21"/>
              </w:rPr>
              <w:t>主要内容</w:t>
            </w: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感悟道德力量</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6</w:t>
            </w:r>
          </w:p>
        </w:tc>
        <w:tc>
          <w:tcPr>
            <w:tcW w:w="570" w:type="dxa"/>
            <w:gridSpan w:val="3"/>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3</w:t>
            </w:r>
            <w:r>
              <w:rPr>
                <w:rFonts w:ascii="仿宋" w:eastAsia="仿宋" w:hAnsi="仿宋" w:cs="宋体"/>
                <w:kern w:val="0"/>
                <w:szCs w:val="21"/>
              </w:rPr>
              <w:t>6</w:t>
            </w: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践行职业道德基本规范</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8</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提升职业道德境界</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坚持全面依法治国</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7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维护宪法尊严</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4</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157"/>
          <w:jc w:val="center"/>
        </w:trPr>
        <w:tc>
          <w:tcPr>
            <w:tcW w:w="1246" w:type="dxa"/>
            <w:vMerge/>
            <w:vAlign w:val="center"/>
          </w:tcPr>
          <w:p w:rsidR="00F770B3" w:rsidRDefault="00F770B3">
            <w:pPr>
              <w:jc w:val="center"/>
              <w:rPr>
                <w:rFonts w:ascii="仿宋" w:eastAsia="仿宋" w:hAnsi="仿宋"/>
                <w:szCs w:val="21"/>
              </w:rPr>
            </w:pPr>
          </w:p>
        </w:tc>
        <w:tc>
          <w:tcPr>
            <w:tcW w:w="1250" w:type="dxa"/>
            <w:vMerge/>
            <w:tcBorders>
              <w:bottom w:val="single" w:sz="4" w:space="0" w:color="auto"/>
            </w:tcBorders>
            <w:vAlign w:val="center"/>
          </w:tcPr>
          <w:p w:rsidR="00F770B3" w:rsidRDefault="00F770B3">
            <w:pPr>
              <w:rPr>
                <w:rFonts w:ascii="仿宋" w:eastAsia="仿宋" w:hAnsi="仿宋"/>
                <w:szCs w:val="21"/>
              </w:rPr>
            </w:pPr>
          </w:p>
        </w:tc>
        <w:tc>
          <w:tcPr>
            <w:tcW w:w="5260" w:type="dxa"/>
            <w:gridSpan w:val="4"/>
            <w:tcBorders>
              <w:bottom w:val="single" w:sz="4" w:space="0" w:color="auto"/>
            </w:tcBorders>
          </w:tcPr>
          <w:p w:rsidR="00F770B3" w:rsidRDefault="00096A6F">
            <w:pPr>
              <w:rPr>
                <w:rFonts w:ascii="仿宋" w:eastAsia="仿宋" w:hAnsi="仿宋" w:cs="宋体"/>
                <w:kern w:val="0"/>
                <w:szCs w:val="21"/>
              </w:rPr>
            </w:pPr>
            <w:r>
              <w:rPr>
                <w:rFonts w:ascii="仿宋" w:eastAsia="仿宋" w:hAnsi="仿宋" w:cs="宋体" w:hint="eastAsia"/>
                <w:kern w:val="0"/>
                <w:szCs w:val="21"/>
              </w:rPr>
              <w:t>遵循法律规范</w:t>
            </w:r>
          </w:p>
        </w:tc>
        <w:tc>
          <w:tcPr>
            <w:tcW w:w="603" w:type="dxa"/>
            <w:gridSpan w:val="4"/>
            <w:tcBorders>
              <w:bottom w:val="single" w:sz="4" w:space="0" w:color="auto"/>
            </w:tcBorders>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10</w:t>
            </w:r>
          </w:p>
        </w:tc>
        <w:tc>
          <w:tcPr>
            <w:tcW w:w="570" w:type="dxa"/>
            <w:gridSpan w:val="3"/>
            <w:vMerge/>
            <w:tcBorders>
              <w:bottom w:val="single" w:sz="4" w:space="0" w:color="auto"/>
            </w:tcBorders>
            <w:vAlign w:val="center"/>
          </w:tcPr>
          <w:p w:rsidR="00F770B3" w:rsidRDefault="00F770B3">
            <w:pPr>
              <w:jc w:val="center"/>
              <w:rPr>
                <w:rFonts w:ascii="仿宋" w:eastAsia="仿宋" w:hAnsi="仿宋" w:cs="宋体"/>
                <w:kern w:val="0"/>
                <w:szCs w:val="21"/>
              </w:rPr>
            </w:pPr>
          </w:p>
        </w:tc>
      </w:tr>
      <w:tr w:rsidR="00F770B3">
        <w:trPr>
          <w:trHeight w:val="157"/>
          <w:jc w:val="center"/>
        </w:trPr>
        <w:tc>
          <w:tcPr>
            <w:tcW w:w="1246" w:type="dxa"/>
            <w:vMerge/>
            <w:tcBorders>
              <w:bottom w:val="single" w:sz="4" w:space="0" w:color="auto"/>
            </w:tcBorders>
            <w:vAlign w:val="center"/>
          </w:tcPr>
          <w:p w:rsidR="00F770B3" w:rsidRDefault="00F770B3">
            <w:pPr>
              <w:jc w:val="center"/>
              <w:rPr>
                <w:rFonts w:ascii="仿宋" w:eastAsia="仿宋" w:hAnsi="仿宋"/>
                <w:szCs w:val="21"/>
              </w:rPr>
            </w:pPr>
          </w:p>
        </w:tc>
        <w:tc>
          <w:tcPr>
            <w:tcW w:w="1250" w:type="dxa"/>
            <w:tcBorders>
              <w:bottom w:val="single" w:sz="4" w:space="0" w:color="auto"/>
            </w:tcBorders>
            <w:vAlign w:val="center"/>
          </w:tcPr>
          <w:p w:rsidR="00F770B3" w:rsidRDefault="00096A6F">
            <w:pPr>
              <w:rPr>
                <w:rFonts w:ascii="仿宋" w:eastAsia="仿宋" w:hAnsi="仿宋"/>
                <w:szCs w:val="21"/>
              </w:rPr>
            </w:pPr>
            <w:r>
              <w:rPr>
                <w:rFonts w:ascii="仿宋" w:eastAsia="仿宋" w:hAnsi="仿宋" w:hint="eastAsia"/>
                <w:szCs w:val="21"/>
              </w:rPr>
              <w:t>教学要求</w:t>
            </w:r>
          </w:p>
        </w:tc>
        <w:tc>
          <w:tcPr>
            <w:tcW w:w="6433" w:type="dxa"/>
            <w:gridSpan w:val="11"/>
            <w:tcBorders>
              <w:bottom w:val="single" w:sz="4" w:space="0" w:color="auto"/>
            </w:tcBorders>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rsidR="00F770B3">
        <w:trPr>
          <w:trHeight w:val="633"/>
          <w:jc w:val="center"/>
        </w:trPr>
        <w:tc>
          <w:tcPr>
            <w:tcW w:w="1246" w:type="dxa"/>
            <w:vMerge w:val="restart"/>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语文</w:t>
            </w:r>
          </w:p>
        </w:tc>
        <w:tc>
          <w:tcPr>
            <w:tcW w:w="1250" w:type="dxa"/>
            <w:tcBorders>
              <w:bottom w:val="single" w:sz="4" w:space="0" w:color="auto"/>
            </w:tcBorders>
            <w:vAlign w:val="center"/>
          </w:tcPr>
          <w:p w:rsidR="00F770B3" w:rsidRDefault="00096A6F">
            <w:pPr>
              <w:jc w:val="center"/>
              <w:rPr>
                <w:rFonts w:ascii="仿宋" w:eastAsia="仿宋" w:hAnsi="仿宋"/>
                <w:szCs w:val="21"/>
              </w:rPr>
            </w:pPr>
            <w:r>
              <w:rPr>
                <w:rFonts w:ascii="仿宋" w:eastAsia="仿宋" w:hAnsi="仿宋" w:hint="eastAsia"/>
                <w:szCs w:val="21"/>
              </w:rPr>
              <w:t>学科核心</w:t>
            </w:r>
          </w:p>
          <w:p w:rsidR="00F770B3" w:rsidRDefault="00096A6F">
            <w:pPr>
              <w:jc w:val="center"/>
              <w:rPr>
                <w:rFonts w:ascii="仿宋" w:eastAsia="仿宋" w:hAnsi="仿宋"/>
                <w:szCs w:val="21"/>
              </w:rPr>
            </w:pPr>
            <w:r>
              <w:rPr>
                <w:rFonts w:ascii="仿宋" w:eastAsia="仿宋" w:hAnsi="仿宋" w:hint="eastAsia"/>
                <w:szCs w:val="21"/>
              </w:rPr>
              <w:t>素养</w:t>
            </w:r>
          </w:p>
        </w:tc>
        <w:tc>
          <w:tcPr>
            <w:tcW w:w="6433" w:type="dxa"/>
            <w:gridSpan w:val="11"/>
            <w:tcBorders>
              <w:bottom w:val="single" w:sz="4" w:space="0" w:color="auto"/>
            </w:tcBorders>
          </w:tcPr>
          <w:p w:rsidR="00F770B3" w:rsidRDefault="00096A6F">
            <w:pPr>
              <w:rPr>
                <w:rFonts w:ascii="仿宋" w:eastAsia="仿宋" w:hAnsi="仿宋"/>
                <w:szCs w:val="21"/>
              </w:rPr>
            </w:pPr>
            <w:r>
              <w:rPr>
                <w:rFonts w:ascii="仿宋" w:eastAsia="仿宋" w:hAnsi="仿宋" w:cs="宋体" w:hint="eastAsia"/>
                <w:kern w:val="0"/>
                <w:szCs w:val="21"/>
              </w:rPr>
              <w:t>语言理解与运用、思维发展与提升、审美发现与鉴赏、文化传承与参与</w:t>
            </w: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rPr>
                <w:rFonts w:ascii="仿宋" w:eastAsia="仿宋" w:hAnsi="仿宋"/>
                <w:szCs w:val="21"/>
              </w:rPr>
            </w:pPr>
            <w:r>
              <w:rPr>
                <w:rFonts w:ascii="仿宋" w:eastAsia="仿宋" w:hAnsi="仿宋" w:hint="eastAsia"/>
                <w:szCs w:val="21"/>
              </w:rPr>
              <w:t>课程目标</w:t>
            </w:r>
          </w:p>
        </w:tc>
        <w:tc>
          <w:tcPr>
            <w:tcW w:w="6433" w:type="dxa"/>
            <w:gridSpan w:val="11"/>
          </w:tcPr>
          <w:p w:rsidR="00F770B3" w:rsidRDefault="00096A6F">
            <w:pPr>
              <w:widowControl/>
              <w:ind w:firstLineChars="100" w:firstLine="210"/>
              <w:rPr>
                <w:rFonts w:ascii="仿宋" w:eastAsia="仿宋" w:hAnsi="仿宋" w:cs="宋体"/>
                <w:kern w:val="0"/>
                <w:szCs w:val="21"/>
              </w:rPr>
            </w:pPr>
            <w:r>
              <w:rPr>
                <w:rFonts w:ascii="仿宋" w:eastAsia="仿宋" w:hAnsi="仿宋" w:cs="宋体" w:hint="eastAsia"/>
                <w:kern w:val="0"/>
                <w:szCs w:val="21"/>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r>
      <w:tr w:rsidR="00F770B3">
        <w:trPr>
          <w:trHeight w:val="300"/>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rPr>
                <w:rFonts w:ascii="仿宋" w:eastAsia="仿宋" w:hAnsi="仿宋"/>
                <w:szCs w:val="21"/>
              </w:rPr>
            </w:pPr>
            <w:r>
              <w:rPr>
                <w:rFonts w:ascii="仿宋" w:eastAsia="仿宋" w:hAnsi="仿宋" w:hint="eastAsia"/>
                <w:szCs w:val="21"/>
              </w:rPr>
              <w:t>主要内容</w:t>
            </w:r>
          </w:p>
        </w:tc>
        <w:tc>
          <w:tcPr>
            <w:tcW w:w="1252" w:type="dxa"/>
            <w:vMerge w:val="restart"/>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专题1：语感与语言习得</w:t>
            </w:r>
          </w:p>
        </w:tc>
        <w:tc>
          <w:tcPr>
            <w:tcW w:w="603" w:type="dxa"/>
            <w:gridSpan w:val="4"/>
            <w:vMerge w:val="restart"/>
            <w:vAlign w:val="center"/>
          </w:tcPr>
          <w:p w:rsidR="00F770B3" w:rsidRDefault="00096A6F">
            <w:pPr>
              <w:widowControl/>
              <w:jc w:val="center"/>
              <w:rPr>
                <w:rFonts w:ascii="仿宋" w:eastAsia="仿宋" w:hAnsi="仿宋" w:cs="宋体"/>
                <w:kern w:val="0"/>
                <w:szCs w:val="21"/>
              </w:rPr>
            </w:pPr>
            <w:r>
              <w:rPr>
                <w:rFonts w:ascii="仿宋" w:eastAsia="仿宋" w:hAnsi="仿宋" w:cs="宋体" w:hint="eastAsia"/>
                <w:kern w:val="0"/>
                <w:szCs w:val="21"/>
              </w:rPr>
              <w:t>144</w:t>
            </w:r>
          </w:p>
        </w:tc>
        <w:tc>
          <w:tcPr>
            <w:tcW w:w="570" w:type="dxa"/>
            <w:gridSpan w:val="3"/>
            <w:vMerge w:val="restart"/>
            <w:vAlign w:val="center"/>
          </w:tcPr>
          <w:p w:rsidR="00F770B3" w:rsidRDefault="00096A6F">
            <w:pPr>
              <w:widowControl/>
              <w:jc w:val="center"/>
              <w:rPr>
                <w:rFonts w:ascii="仿宋" w:eastAsia="仿宋" w:hAnsi="仿宋" w:cs="宋体"/>
                <w:kern w:val="0"/>
                <w:szCs w:val="21"/>
              </w:rPr>
            </w:pPr>
            <w:r>
              <w:rPr>
                <w:rFonts w:ascii="仿宋" w:eastAsia="仿宋" w:hAnsi="仿宋" w:cs="宋体" w:hint="eastAsia"/>
                <w:kern w:val="0"/>
                <w:szCs w:val="21"/>
              </w:rPr>
              <w:t>198</w:t>
            </w:r>
          </w:p>
        </w:tc>
      </w:tr>
      <w:tr w:rsidR="00F770B3">
        <w:trPr>
          <w:trHeight w:val="308"/>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专题2：中外文学作品选读</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30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专题3：实用性阅读与交流</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31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专题4：古代诗文选读</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19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专题5：中国革命传统作品选读</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7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专题6：社会主义先进文化作品选读</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7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专题7：整本书阅读与研讨</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7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专题8：跨媒介阅读与交流</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330"/>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restart"/>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专题1：劳模精神工匠精神作品研读</w:t>
            </w:r>
          </w:p>
        </w:tc>
        <w:tc>
          <w:tcPr>
            <w:tcW w:w="603" w:type="dxa"/>
            <w:gridSpan w:val="4"/>
            <w:vMerge w:val="restart"/>
            <w:vAlign w:val="center"/>
          </w:tcPr>
          <w:p w:rsidR="00F770B3" w:rsidRDefault="00096A6F">
            <w:pPr>
              <w:widowControl/>
              <w:jc w:val="center"/>
              <w:rPr>
                <w:rFonts w:ascii="仿宋" w:eastAsia="仿宋" w:hAnsi="仿宋" w:cs="宋体"/>
                <w:kern w:val="0"/>
                <w:szCs w:val="21"/>
              </w:rPr>
            </w:pPr>
            <w:r>
              <w:rPr>
                <w:rFonts w:ascii="仿宋" w:eastAsia="仿宋" w:hAnsi="仿宋" w:cs="宋体" w:hint="eastAsia"/>
                <w:kern w:val="0"/>
                <w:szCs w:val="21"/>
              </w:rPr>
              <w:t>54</w:t>
            </w: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330"/>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专题2：职场应用写作与交流</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70"/>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专题3：微写作</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70"/>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专题4：科普作品选读</w:t>
            </w:r>
          </w:p>
        </w:tc>
        <w:tc>
          <w:tcPr>
            <w:tcW w:w="603" w:type="dxa"/>
            <w:gridSpan w:val="4"/>
            <w:vMerge/>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28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restart"/>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专题1：思辨性阅读与表达</w:t>
            </w:r>
          </w:p>
        </w:tc>
        <w:tc>
          <w:tcPr>
            <w:tcW w:w="603" w:type="dxa"/>
            <w:gridSpan w:val="4"/>
            <w:vMerge w:val="restart"/>
            <w:vAlign w:val="center"/>
          </w:tcPr>
          <w:p w:rsidR="00F770B3" w:rsidRDefault="00F770B3">
            <w:pPr>
              <w:widowControl/>
              <w:jc w:val="center"/>
              <w:rPr>
                <w:rFonts w:ascii="仿宋" w:eastAsia="仿宋" w:hAnsi="仿宋" w:cs="宋体"/>
                <w:kern w:val="0"/>
                <w:szCs w:val="21"/>
              </w:rPr>
            </w:pPr>
          </w:p>
        </w:tc>
        <w:tc>
          <w:tcPr>
            <w:tcW w:w="570" w:type="dxa"/>
            <w:gridSpan w:val="3"/>
            <w:vMerge/>
            <w:vAlign w:val="center"/>
          </w:tcPr>
          <w:p w:rsidR="00F770B3" w:rsidRDefault="00F770B3">
            <w:pPr>
              <w:widowControl/>
              <w:jc w:val="center"/>
              <w:rPr>
                <w:rFonts w:ascii="仿宋" w:eastAsia="仿宋" w:hAnsi="仿宋" w:cs="宋体"/>
                <w:kern w:val="0"/>
                <w:szCs w:val="21"/>
              </w:rPr>
            </w:pPr>
          </w:p>
        </w:tc>
      </w:tr>
      <w:tr w:rsidR="00F770B3">
        <w:trPr>
          <w:trHeight w:val="34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widowControl/>
              <w:rPr>
                <w:rFonts w:ascii="仿宋" w:eastAsia="仿宋" w:hAnsi="仿宋" w:cs="宋体"/>
                <w:kern w:val="0"/>
                <w:szCs w:val="21"/>
              </w:rPr>
            </w:pPr>
            <w:r>
              <w:rPr>
                <w:rFonts w:ascii="仿宋" w:eastAsia="仿宋" w:hAnsi="仿宋" w:cs="宋体" w:hint="eastAsia"/>
                <w:kern w:val="0"/>
                <w:szCs w:val="21"/>
              </w:rPr>
              <w:t>专题2：古代科技著述选读</w:t>
            </w:r>
          </w:p>
        </w:tc>
        <w:tc>
          <w:tcPr>
            <w:tcW w:w="603" w:type="dxa"/>
            <w:gridSpan w:val="4"/>
            <w:vMerge/>
          </w:tcPr>
          <w:p w:rsidR="00F770B3" w:rsidRDefault="00F770B3">
            <w:pPr>
              <w:widowControl/>
              <w:rPr>
                <w:rFonts w:ascii="仿宋" w:eastAsia="仿宋" w:hAnsi="仿宋" w:cs="宋体"/>
                <w:kern w:val="0"/>
                <w:szCs w:val="21"/>
              </w:rPr>
            </w:pPr>
          </w:p>
        </w:tc>
        <w:tc>
          <w:tcPr>
            <w:tcW w:w="570" w:type="dxa"/>
            <w:gridSpan w:val="3"/>
            <w:vMerge/>
          </w:tcPr>
          <w:p w:rsidR="00F770B3" w:rsidRDefault="00F770B3">
            <w:pPr>
              <w:widowControl/>
              <w:rPr>
                <w:rFonts w:ascii="仿宋" w:eastAsia="仿宋" w:hAnsi="仿宋" w:cs="宋体"/>
                <w:kern w:val="0"/>
                <w:szCs w:val="21"/>
              </w:rPr>
            </w:pPr>
          </w:p>
        </w:tc>
      </w:tr>
      <w:tr w:rsidR="00F770B3">
        <w:trPr>
          <w:trHeight w:val="28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widowControl/>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专题3：中外文学作品研读</w:t>
            </w:r>
          </w:p>
        </w:tc>
        <w:tc>
          <w:tcPr>
            <w:tcW w:w="603" w:type="dxa"/>
            <w:gridSpan w:val="4"/>
            <w:vMerge/>
          </w:tcPr>
          <w:p w:rsidR="00F770B3" w:rsidRDefault="00F770B3">
            <w:pPr>
              <w:widowControl/>
              <w:rPr>
                <w:rFonts w:ascii="仿宋" w:eastAsia="仿宋" w:hAnsi="仿宋" w:cs="宋体"/>
                <w:kern w:val="0"/>
                <w:szCs w:val="21"/>
              </w:rPr>
            </w:pPr>
          </w:p>
        </w:tc>
        <w:tc>
          <w:tcPr>
            <w:tcW w:w="570" w:type="dxa"/>
            <w:gridSpan w:val="3"/>
            <w:vMerge/>
          </w:tcPr>
          <w:p w:rsidR="00F770B3" w:rsidRDefault="00F770B3">
            <w:pPr>
              <w:widowControl/>
              <w:rPr>
                <w:rFonts w:ascii="仿宋" w:eastAsia="仿宋" w:hAnsi="仿宋" w:cs="宋体"/>
                <w:kern w:val="0"/>
                <w:szCs w:val="21"/>
              </w:rPr>
            </w:pP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rPr>
                <w:rFonts w:ascii="仿宋" w:eastAsia="仿宋" w:hAnsi="仿宋"/>
                <w:szCs w:val="21"/>
              </w:rPr>
            </w:pPr>
            <w:r>
              <w:rPr>
                <w:rFonts w:ascii="仿宋" w:eastAsia="仿宋" w:hAnsi="仿宋" w:hint="eastAsia"/>
                <w:szCs w:val="21"/>
              </w:rPr>
              <w:t>教学要求</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坚持立德树人，发挥语文课程独特的育人功能。引导学生树立正确的历史观、民族观、国家观、文化观，培养爱党爱国爱人民的深厚感情和积极的人生态度，增强社会责任感和历史使命感。</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整体把握语文学科核心素养，合理设计教学活动，深刻领会并树立发展学科核心素养的教学理念，要加强模块间的衔接与整合，与课程发展同步提高课程开发设计等专业能力。</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以学生发展为本，根据学生认知特点和能力水平组织教学。重视启发式、讨论式教学，强化关键能力培养，加强必要的基础知识教学和基本技能训练，引导学生自主、积极、愉快地参与或开展积极的言语实践，引导学生独立思考，自主学习，培养逻辑推理、信息加工能力，提高口语交际和文字写作的素养，养成终生学习的意识和能力。</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体现职业教育特点，加强实践与应用。采用语文综合实践教学组织形式，要打破时空与学科界限，有意识地加强课程内容与专业教育、职业生活的联系和配合，自然融入职业道德、职业精神教育，创设与行业企业相近的教学情境，逐步掌握运用语言文字的规律。</w:t>
            </w:r>
          </w:p>
          <w:p w:rsidR="00F770B3" w:rsidRDefault="00096A6F">
            <w:pPr>
              <w:widowControl/>
              <w:ind w:firstLineChars="100" w:firstLine="210"/>
              <w:rPr>
                <w:rFonts w:ascii="仿宋" w:eastAsia="仿宋" w:hAnsi="仿宋" w:cs="宋体"/>
                <w:kern w:val="0"/>
                <w:szCs w:val="21"/>
              </w:rPr>
            </w:pPr>
            <w:r>
              <w:rPr>
                <w:rFonts w:ascii="仿宋" w:eastAsia="仿宋" w:hAnsi="仿宋" w:cs="宋体" w:hint="eastAsia"/>
                <w:kern w:val="0"/>
                <w:szCs w:val="21"/>
              </w:rPr>
              <w:t>提高信息素养，探索信息化背景下教与学方式的转变。创设更生动、逼真的学习情境，引导学生有效整合语文学习资源，开展基于网络的多种阅读与欣赏、表达与交流、语文综合实践等活动,改善师生的互动方式，提高自主学习的能力。适应新一代信息技术的发展趋势，优化语文学习环境，不断思考和探寻现代信息技术下的语文教学新模式。</w:t>
            </w:r>
          </w:p>
        </w:tc>
      </w:tr>
      <w:tr w:rsidR="00F770B3">
        <w:trPr>
          <w:jc w:val="center"/>
        </w:trPr>
        <w:tc>
          <w:tcPr>
            <w:tcW w:w="1246"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数学</w:t>
            </w: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学科核心</w:t>
            </w:r>
          </w:p>
          <w:p w:rsidR="00F770B3" w:rsidRDefault="00096A6F">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数学运算、直观想象、逻辑推理、数学抽象、数据分析、数学建模</w:t>
            </w: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rPr>
                <w:rFonts w:ascii="仿宋" w:eastAsia="仿宋" w:hAnsi="仿宋"/>
                <w:szCs w:val="21"/>
              </w:rPr>
            </w:pPr>
            <w:r>
              <w:rPr>
                <w:rFonts w:ascii="仿宋" w:eastAsia="仿宋" w:hAnsi="仿宋" w:hint="eastAsia"/>
                <w:szCs w:val="21"/>
              </w:rPr>
              <w:t>课程目标</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在完成义务教育的基础上，通过中等职业学校数学课程的学习，使学生获得继续学习、未来工作和发展所必需的数学基础知识、基本技能、基本思想和基本活动经验，具备一定的从数学角度发现和提出问题的能力、运用数学知识和思想方法分析和解决问题的能力。</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通过中等职业学校数学课程的学习，提高学生学习数学的兴趣，增强学好数学的主动性和自信心，养成理性思维、敢于质疑、善于思考的科学精神和精益求精的工匠精神，加深对数学的科学价值、应用价值、文化价值和审美价值的认识。</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在数学知识学习和数学能力培养的过程中，使学生逐步提高数学运算、直观想象、逻辑排理、数学抽象、数据分析和数学建模等数学学科核心素养，初步学会用数学眼光观察世界、用数学思维分析世界、用数学语言表达世界。</w:t>
            </w: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rPr>
                <w:rFonts w:ascii="仿宋" w:eastAsia="仿宋" w:hAnsi="仿宋"/>
                <w:szCs w:val="21"/>
              </w:rPr>
            </w:pPr>
            <w:r>
              <w:rPr>
                <w:rFonts w:ascii="仿宋" w:eastAsia="仿宋" w:hAnsi="仿宋" w:hint="eastAsia"/>
                <w:szCs w:val="21"/>
              </w:rPr>
              <w:t>主要内容</w:t>
            </w:r>
          </w:p>
        </w:tc>
        <w:tc>
          <w:tcPr>
            <w:tcW w:w="1252"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基础知识</w:t>
            </w:r>
          </w:p>
        </w:tc>
        <w:tc>
          <w:tcPr>
            <w:tcW w:w="603" w:type="dxa"/>
            <w:gridSpan w:val="4"/>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108</w:t>
            </w:r>
          </w:p>
        </w:tc>
        <w:tc>
          <w:tcPr>
            <w:tcW w:w="570" w:type="dxa"/>
            <w:gridSpan w:val="3"/>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80</w:t>
            </w: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函数</w:t>
            </w:r>
          </w:p>
        </w:tc>
        <w:tc>
          <w:tcPr>
            <w:tcW w:w="603" w:type="dxa"/>
            <w:gridSpan w:val="4"/>
            <w:vMerge/>
          </w:tcPr>
          <w:p w:rsidR="00F770B3" w:rsidRDefault="00F770B3">
            <w:pPr>
              <w:rPr>
                <w:rFonts w:ascii="仿宋" w:eastAsia="仿宋" w:hAnsi="仿宋" w:cs="宋体"/>
                <w:kern w:val="0"/>
                <w:szCs w:val="21"/>
              </w:rPr>
            </w:pPr>
          </w:p>
        </w:tc>
        <w:tc>
          <w:tcPr>
            <w:tcW w:w="570" w:type="dxa"/>
            <w:gridSpan w:val="3"/>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几何与代数</w:t>
            </w:r>
          </w:p>
        </w:tc>
        <w:tc>
          <w:tcPr>
            <w:tcW w:w="603" w:type="dxa"/>
            <w:gridSpan w:val="4"/>
            <w:vMerge/>
          </w:tcPr>
          <w:p w:rsidR="00F770B3" w:rsidRDefault="00F770B3">
            <w:pPr>
              <w:rPr>
                <w:rFonts w:ascii="仿宋" w:eastAsia="仿宋" w:hAnsi="仿宋" w:cs="宋体"/>
                <w:kern w:val="0"/>
                <w:szCs w:val="21"/>
              </w:rPr>
            </w:pPr>
          </w:p>
        </w:tc>
        <w:tc>
          <w:tcPr>
            <w:tcW w:w="570" w:type="dxa"/>
            <w:gridSpan w:val="3"/>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概率与统计</w:t>
            </w:r>
          </w:p>
        </w:tc>
        <w:tc>
          <w:tcPr>
            <w:tcW w:w="603" w:type="dxa"/>
            <w:gridSpan w:val="4"/>
            <w:vMerge/>
          </w:tcPr>
          <w:p w:rsidR="00F770B3" w:rsidRDefault="00F770B3">
            <w:pPr>
              <w:rPr>
                <w:rFonts w:ascii="仿宋" w:eastAsia="仿宋" w:hAnsi="仿宋" w:cs="宋体"/>
                <w:kern w:val="0"/>
                <w:szCs w:val="21"/>
              </w:rPr>
            </w:pPr>
          </w:p>
        </w:tc>
        <w:tc>
          <w:tcPr>
            <w:tcW w:w="570" w:type="dxa"/>
            <w:gridSpan w:val="3"/>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拓展模块</w:t>
            </w:r>
            <w:r>
              <w:rPr>
                <w:rFonts w:ascii="仿宋" w:eastAsia="仿宋" w:hAnsi="仿宋" w:cs="宋体" w:hint="eastAsia"/>
                <w:kern w:val="0"/>
                <w:szCs w:val="21"/>
              </w:rPr>
              <w:lastRenderedPageBreak/>
              <w:t>一</w:t>
            </w: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lastRenderedPageBreak/>
              <w:t>基础知识</w:t>
            </w:r>
          </w:p>
        </w:tc>
        <w:tc>
          <w:tcPr>
            <w:tcW w:w="603" w:type="dxa"/>
            <w:gridSpan w:val="4"/>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36</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函数</w:t>
            </w:r>
          </w:p>
        </w:tc>
        <w:tc>
          <w:tcPr>
            <w:tcW w:w="603" w:type="dxa"/>
            <w:gridSpan w:val="4"/>
            <w:vMerge/>
          </w:tcPr>
          <w:p w:rsidR="00F770B3" w:rsidRDefault="00F770B3">
            <w:pPr>
              <w:rPr>
                <w:rFonts w:ascii="仿宋" w:eastAsia="仿宋" w:hAnsi="仿宋" w:cs="宋体"/>
                <w:kern w:val="0"/>
                <w:szCs w:val="21"/>
              </w:rPr>
            </w:pPr>
          </w:p>
        </w:tc>
        <w:tc>
          <w:tcPr>
            <w:tcW w:w="570" w:type="dxa"/>
            <w:gridSpan w:val="3"/>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几何与代数</w:t>
            </w:r>
          </w:p>
        </w:tc>
        <w:tc>
          <w:tcPr>
            <w:tcW w:w="603" w:type="dxa"/>
            <w:gridSpan w:val="4"/>
            <w:vMerge/>
          </w:tcPr>
          <w:p w:rsidR="00F770B3" w:rsidRDefault="00F770B3">
            <w:pPr>
              <w:rPr>
                <w:rFonts w:ascii="仿宋" w:eastAsia="仿宋" w:hAnsi="仿宋" w:cs="宋体"/>
                <w:kern w:val="0"/>
                <w:szCs w:val="21"/>
              </w:rPr>
            </w:pPr>
          </w:p>
        </w:tc>
        <w:tc>
          <w:tcPr>
            <w:tcW w:w="570" w:type="dxa"/>
            <w:gridSpan w:val="3"/>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概率与统计</w:t>
            </w:r>
          </w:p>
        </w:tc>
        <w:tc>
          <w:tcPr>
            <w:tcW w:w="603" w:type="dxa"/>
            <w:gridSpan w:val="4"/>
            <w:vMerge/>
          </w:tcPr>
          <w:p w:rsidR="00F770B3" w:rsidRDefault="00F770B3">
            <w:pPr>
              <w:rPr>
                <w:rFonts w:ascii="仿宋" w:eastAsia="仿宋" w:hAnsi="仿宋" w:cs="宋体"/>
                <w:kern w:val="0"/>
                <w:szCs w:val="21"/>
              </w:rPr>
            </w:pPr>
          </w:p>
        </w:tc>
        <w:tc>
          <w:tcPr>
            <w:tcW w:w="570" w:type="dxa"/>
            <w:gridSpan w:val="3"/>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rPr>
                <w:rFonts w:ascii="仿宋" w:eastAsia="仿宋" w:hAnsi="仿宋"/>
                <w:szCs w:val="21"/>
              </w:rPr>
            </w:pPr>
          </w:p>
        </w:tc>
        <w:tc>
          <w:tcPr>
            <w:tcW w:w="1252" w:type="dxa"/>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专题与案例</w:t>
            </w:r>
          </w:p>
        </w:tc>
        <w:tc>
          <w:tcPr>
            <w:tcW w:w="603" w:type="dxa"/>
            <w:gridSpan w:val="4"/>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36</w:t>
            </w:r>
          </w:p>
        </w:tc>
        <w:tc>
          <w:tcPr>
            <w:tcW w:w="570" w:type="dxa"/>
            <w:gridSpan w:val="3"/>
            <w:vMerge/>
            <w:vAlign w:val="center"/>
          </w:tcPr>
          <w:p w:rsidR="00F770B3" w:rsidRDefault="00F770B3">
            <w:pPr>
              <w:jc w:val="center"/>
              <w:rPr>
                <w:rFonts w:ascii="仿宋" w:eastAsia="仿宋" w:hAnsi="仿宋" w:cs="宋体"/>
                <w:kern w:val="0"/>
                <w:szCs w:val="21"/>
              </w:rPr>
            </w:pP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rPr>
                <w:rFonts w:ascii="仿宋" w:eastAsia="仿宋" w:hAnsi="仿宋"/>
                <w:szCs w:val="21"/>
              </w:rPr>
            </w:pPr>
            <w:r>
              <w:rPr>
                <w:rFonts w:ascii="仿宋" w:eastAsia="仿宋" w:hAnsi="仿宋" w:hint="eastAsia"/>
                <w:szCs w:val="21"/>
              </w:rPr>
              <w:t>教学要求</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落实立德树人，聚焦核心素养。教师必须坚持正确的育人理念，将社会主义核心价值观贯穿于发展学生数学学科核心素养的过程中，培养学生逐步形成正确的价值观念，要深刻理解数学学科核心素养的内涵、育人价值，将课程目标、教学内容、教学形式、教学方法和教学手段等聚焦于培养和发展学生的学科素养上。</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2.突出主体地位，改进教学方式。教师要实施以学生为中心的教学模式，根据学科特点、学生认识规律和专业特点，采用多种教学方式，采取低起点、重衔接、小梯度的教学策略。</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体现职教特色，注重实践应用。教学中，加强教学内容与社会生活、专业课程和职业应用的联系，创设或选择关联的教学情境，增加学生数学应用意识；选择或建立合适的数学模型，以解决问题为主线的教学方式，培养学生运用数学解决实际问题的能力。</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4.利用信息技术，提高教学效果。教师要不断提高课堂教学的信息化程度，重视利用软件和工具进行数据计算统计分析，善于利用网络平台获取资源，引导学生在网络中学习，创新学习方式、教学方式和教学评价，提高教学效果。</w:t>
            </w:r>
          </w:p>
        </w:tc>
      </w:tr>
      <w:tr w:rsidR="00F770B3">
        <w:trPr>
          <w:jc w:val="center"/>
        </w:trPr>
        <w:tc>
          <w:tcPr>
            <w:tcW w:w="1246"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英语</w:t>
            </w: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学科核心</w:t>
            </w:r>
          </w:p>
          <w:p w:rsidR="00F770B3" w:rsidRDefault="00096A6F">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职场语言沟通、思维差异感知、跨文化理解、自主学习</w:t>
            </w: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课程目标</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职场语言沟通目标：在日常英语的基础上，围绕职场相关主题，能运用所学语言知识，理解不同类型语篇所传递的意义和情感；能以口头或书面形式进行基本的沟通；能在职场中综合运用语言知识和技能进行交流。</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2.思维差异感知目标：能理解英语在表达方式上体现出的中西思维差异；能理解英语在逻辑论证上体现出的中西思维差异；在了解中西思维差异的基础上，能客观对待不同观点，做出正确价值判断。</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3.跨文化理解目标：能了解世界文化的多样性：能了解中外文化及中外企业文化；能进行基本的跨文化交流；能用英语讲述中国故事，促进中华优秀文化传播。</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自主学习目标：能树立正确的英语学习观，具有明确的学习目标；能多渠道获取英语学习资源；能有效规划个人的学习，选择恰当的学习策略和方法；能监控、评价、反思和调整自己的学习内容和进程，提高学习效率。</w:t>
            </w: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自我与他人</w:t>
            </w:r>
          </w:p>
        </w:tc>
        <w:tc>
          <w:tcPr>
            <w:tcW w:w="618" w:type="dxa"/>
            <w:gridSpan w:val="5"/>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108</w:t>
            </w:r>
          </w:p>
        </w:tc>
        <w:tc>
          <w:tcPr>
            <w:tcW w:w="555" w:type="dxa"/>
            <w:gridSpan w:val="2"/>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180</w:t>
            </w: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学习与生活</w:t>
            </w:r>
          </w:p>
        </w:tc>
        <w:tc>
          <w:tcPr>
            <w:tcW w:w="618" w:type="dxa"/>
            <w:gridSpan w:val="5"/>
            <w:vMerge/>
            <w:vAlign w:val="center"/>
          </w:tcPr>
          <w:p w:rsidR="00F770B3" w:rsidRDefault="00F770B3">
            <w:pPr>
              <w:jc w:val="center"/>
              <w:rPr>
                <w:rFonts w:ascii="仿宋" w:eastAsia="仿宋" w:hAnsi="仿宋" w:cs="宋体"/>
                <w:kern w:val="0"/>
                <w:szCs w:val="21"/>
              </w:rPr>
            </w:pPr>
          </w:p>
        </w:tc>
        <w:tc>
          <w:tcPr>
            <w:tcW w:w="555" w:type="dxa"/>
            <w:gridSpan w:val="2"/>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社会交往</w:t>
            </w:r>
          </w:p>
        </w:tc>
        <w:tc>
          <w:tcPr>
            <w:tcW w:w="618" w:type="dxa"/>
            <w:gridSpan w:val="5"/>
            <w:vMerge/>
            <w:vAlign w:val="center"/>
          </w:tcPr>
          <w:p w:rsidR="00F770B3" w:rsidRDefault="00F770B3">
            <w:pPr>
              <w:jc w:val="center"/>
              <w:rPr>
                <w:rFonts w:ascii="仿宋" w:eastAsia="仿宋" w:hAnsi="仿宋" w:cs="宋体"/>
                <w:kern w:val="0"/>
                <w:szCs w:val="21"/>
              </w:rPr>
            </w:pPr>
          </w:p>
        </w:tc>
        <w:tc>
          <w:tcPr>
            <w:tcW w:w="555" w:type="dxa"/>
            <w:gridSpan w:val="2"/>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社会服务</w:t>
            </w:r>
          </w:p>
        </w:tc>
        <w:tc>
          <w:tcPr>
            <w:tcW w:w="618" w:type="dxa"/>
            <w:gridSpan w:val="5"/>
            <w:vMerge/>
            <w:vAlign w:val="center"/>
          </w:tcPr>
          <w:p w:rsidR="00F770B3" w:rsidRDefault="00F770B3">
            <w:pPr>
              <w:jc w:val="center"/>
              <w:rPr>
                <w:rFonts w:ascii="仿宋" w:eastAsia="仿宋" w:hAnsi="仿宋" w:cs="宋体"/>
                <w:kern w:val="0"/>
                <w:szCs w:val="21"/>
              </w:rPr>
            </w:pPr>
          </w:p>
        </w:tc>
        <w:tc>
          <w:tcPr>
            <w:tcW w:w="555" w:type="dxa"/>
            <w:gridSpan w:val="2"/>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历史与文化</w:t>
            </w:r>
          </w:p>
        </w:tc>
        <w:tc>
          <w:tcPr>
            <w:tcW w:w="618" w:type="dxa"/>
            <w:gridSpan w:val="5"/>
            <w:vMerge/>
            <w:vAlign w:val="center"/>
          </w:tcPr>
          <w:p w:rsidR="00F770B3" w:rsidRDefault="00F770B3">
            <w:pPr>
              <w:jc w:val="center"/>
              <w:rPr>
                <w:rFonts w:ascii="仿宋" w:eastAsia="仿宋" w:hAnsi="仿宋" w:cs="宋体"/>
                <w:kern w:val="0"/>
                <w:szCs w:val="21"/>
              </w:rPr>
            </w:pPr>
          </w:p>
        </w:tc>
        <w:tc>
          <w:tcPr>
            <w:tcW w:w="555" w:type="dxa"/>
            <w:gridSpan w:val="2"/>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科学与技术</w:t>
            </w:r>
          </w:p>
        </w:tc>
        <w:tc>
          <w:tcPr>
            <w:tcW w:w="618" w:type="dxa"/>
            <w:gridSpan w:val="5"/>
            <w:vMerge/>
            <w:vAlign w:val="center"/>
          </w:tcPr>
          <w:p w:rsidR="00F770B3" w:rsidRDefault="00F770B3">
            <w:pPr>
              <w:jc w:val="center"/>
              <w:rPr>
                <w:rFonts w:ascii="仿宋" w:eastAsia="仿宋" w:hAnsi="仿宋" w:cs="宋体"/>
                <w:kern w:val="0"/>
                <w:szCs w:val="21"/>
              </w:rPr>
            </w:pPr>
          </w:p>
        </w:tc>
        <w:tc>
          <w:tcPr>
            <w:tcW w:w="555" w:type="dxa"/>
            <w:gridSpan w:val="2"/>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自然与环境</w:t>
            </w:r>
          </w:p>
        </w:tc>
        <w:tc>
          <w:tcPr>
            <w:tcW w:w="618" w:type="dxa"/>
            <w:gridSpan w:val="5"/>
            <w:vMerge/>
            <w:vAlign w:val="center"/>
          </w:tcPr>
          <w:p w:rsidR="00F770B3" w:rsidRDefault="00F770B3">
            <w:pPr>
              <w:jc w:val="center"/>
              <w:rPr>
                <w:rFonts w:ascii="仿宋" w:eastAsia="仿宋" w:hAnsi="仿宋" w:cs="宋体"/>
                <w:kern w:val="0"/>
                <w:szCs w:val="21"/>
              </w:rPr>
            </w:pPr>
          </w:p>
        </w:tc>
        <w:tc>
          <w:tcPr>
            <w:tcW w:w="555" w:type="dxa"/>
            <w:gridSpan w:val="2"/>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可持续发展</w:t>
            </w:r>
          </w:p>
        </w:tc>
        <w:tc>
          <w:tcPr>
            <w:tcW w:w="618" w:type="dxa"/>
            <w:gridSpan w:val="5"/>
            <w:vMerge/>
            <w:vAlign w:val="center"/>
          </w:tcPr>
          <w:p w:rsidR="00F770B3" w:rsidRDefault="00F770B3">
            <w:pPr>
              <w:jc w:val="center"/>
              <w:rPr>
                <w:rFonts w:ascii="仿宋" w:eastAsia="仿宋" w:hAnsi="仿宋" w:cs="宋体"/>
                <w:kern w:val="0"/>
                <w:szCs w:val="21"/>
              </w:rPr>
            </w:pPr>
          </w:p>
        </w:tc>
        <w:tc>
          <w:tcPr>
            <w:tcW w:w="555" w:type="dxa"/>
            <w:gridSpan w:val="2"/>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职业模块</w:t>
            </w: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求职应聘</w:t>
            </w:r>
          </w:p>
        </w:tc>
        <w:tc>
          <w:tcPr>
            <w:tcW w:w="618" w:type="dxa"/>
            <w:gridSpan w:val="5"/>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36</w:t>
            </w:r>
          </w:p>
        </w:tc>
        <w:tc>
          <w:tcPr>
            <w:tcW w:w="555" w:type="dxa"/>
            <w:gridSpan w:val="2"/>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职场礼仪</w:t>
            </w:r>
          </w:p>
        </w:tc>
        <w:tc>
          <w:tcPr>
            <w:tcW w:w="618" w:type="dxa"/>
            <w:gridSpan w:val="5"/>
            <w:vMerge/>
          </w:tcPr>
          <w:p w:rsidR="00F770B3" w:rsidRDefault="00F770B3">
            <w:pPr>
              <w:rPr>
                <w:rFonts w:ascii="仿宋" w:eastAsia="仿宋" w:hAnsi="仿宋" w:cs="宋体"/>
                <w:kern w:val="0"/>
                <w:szCs w:val="21"/>
              </w:rPr>
            </w:pPr>
          </w:p>
        </w:tc>
        <w:tc>
          <w:tcPr>
            <w:tcW w:w="555" w:type="dxa"/>
            <w:gridSpan w:val="2"/>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职场服务</w:t>
            </w:r>
          </w:p>
        </w:tc>
        <w:tc>
          <w:tcPr>
            <w:tcW w:w="618" w:type="dxa"/>
            <w:gridSpan w:val="5"/>
            <w:vMerge/>
          </w:tcPr>
          <w:p w:rsidR="00F770B3" w:rsidRDefault="00F770B3">
            <w:pPr>
              <w:rPr>
                <w:rFonts w:ascii="仿宋" w:eastAsia="仿宋" w:hAnsi="仿宋" w:cs="宋体"/>
                <w:kern w:val="0"/>
                <w:szCs w:val="21"/>
              </w:rPr>
            </w:pPr>
          </w:p>
        </w:tc>
        <w:tc>
          <w:tcPr>
            <w:tcW w:w="555" w:type="dxa"/>
            <w:gridSpan w:val="2"/>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设备操作</w:t>
            </w:r>
          </w:p>
        </w:tc>
        <w:tc>
          <w:tcPr>
            <w:tcW w:w="618" w:type="dxa"/>
            <w:gridSpan w:val="5"/>
            <w:vMerge/>
          </w:tcPr>
          <w:p w:rsidR="00F770B3" w:rsidRDefault="00F770B3">
            <w:pPr>
              <w:rPr>
                <w:rFonts w:ascii="仿宋" w:eastAsia="仿宋" w:hAnsi="仿宋" w:cs="宋体"/>
                <w:kern w:val="0"/>
                <w:szCs w:val="21"/>
              </w:rPr>
            </w:pPr>
          </w:p>
        </w:tc>
        <w:tc>
          <w:tcPr>
            <w:tcW w:w="555" w:type="dxa"/>
            <w:gridSpan w:val="2"/>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技术应用</w:t>
            </w:r>
          </w:p>
        </w:tc>
        <w:tc>
          <w:tcPr>
            <w:tcW w:w="618" w:type="dxa"/>
            <w:gridSpan w:val="5"/>
            <w:vMerge/>
          </w:tcPr>
          <w:p w:rsidR="00F770B3" w:rsidRDefault="00F770B3">
            <w:pPr>
              <w:rPr>
                <w:rFonts w:ascii="仿宋" w:eastAsia="仿宋" w:hAnsi="仿宋" w:cs="宋体"/>
                <w:kern w:val="0"/>
                <w:szCs w:val="21"/>
              </w:rPr>
            </w:pPr>
          </w:p>
        </w:tc>
        <w:tc>
          <w:tcPr>
            <w:tcW w:w="555" w:type="dxa"/>
            <w:gridSpan w:val="2"/>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职场安全</w:t>
            </w:r>
          </w:p>
        </w:tc>
        <w:tc>
          <w:tcPr>
            <w:tcW w:w="618" w:type="dxa"/>
            <w:gridSpan w:val="5"/>
            <w:vMerge/>
          </w:tcPr>
          <w:p w:rsidR="00F770B3" w:rsidRDefault="00F770B3">
            <w:pPr>
              <w:rPr>
                <w:rFonts w:ascii="仿宋" w:eastAsia="仿宋" w:hAnsi="仿宋" w:cs="宋体"/>
                <w:kern w:val="0"/>
                <w:szCs w:val="21"/>
              </w:rPr>
            </w:pPr>
          </w:p>
        </w:tc>
        <w:tc>
          <w:tcPr>
            <w:tcW w:w="555" w:type="dxa"/>
            <w:gridSpan w:val="2"/>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危机应对</w:t>
            </w:r>
          </w:p>
        </w:tc>
        <w:tc>
          <w:tcPr>
            <w:tcW w:w="618" w:type="dxa"/>
            <w:gridSpan w:val="5"/>
            <w:vMerge/>
          </w:tcPr>
          <w:p w:rsidR="00F770B3" w:rsidRDefault="00F770B3">
            <w:pPr>
              <w:rPr>
                <w:rFonts w:ascii="仿宋" w:eastAsia="仿宋" w:hAnsi="仿宋" w:cs="宋体"/>
                <w:kern w:val="0"/>
                <w:szCs w:val="21"/>
              </w:rPr>
            </w:pPr>
          </w:p>
        </w:tc>
        <w:tc>
          <w:tcPr>
            <w:tcW w:w="555" w:type="dxa"/>
            <w:gridSpan w:val="2"/>
            <w:vMerge/>
          </w:tcPr>
          <w:p w:rsidR="00F770B3" w:rsidRDefault="00F770B3">
            <w:pPr>
              <w:rPr>
                <w:rFonts w:ascii="仿宋" w:eastAsia="仿宋" w:hAnsi="仿宋" w:cs="宋体"/>
                <w:kern w:val="0"/>
                <w:szCs w:val="21"/>
              </w:rPr>
            </w:pPr>
          </w:p>
        </w:tc>
      </w:tr>
      <w:tr w:rsidR="00F770B3">
        <w:trPr>
          <w:trHeight w:val="133"/>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职业规划</w:t>
            </w:r>
          </w:p>
        </w:tc>
        <w:tc>
          <w:tcPr>
            <w:tcW w:w="618" w:type="dxa"/>
            <w:gridSpan w:val="5"/>
            <w:vMerge/>
          </w:tcPr>
          <w:p w:rsidR="00F770B3" w:rsidRDefault="00F770B3">
            <w:pPr>
              <w:rPr>
                <w:rFonts w:ascii="仿宋" w:eastAsia="仿宋" w:hAnsi="仿宋" w:cs="宋体"/>
                <w:kern w:val="0"/>
                <w:szCs w:val="21"/>
              </w:rPr>
            </w:pPr>
          </w:p>
        </w:tc>
        <w:tc>
          <w:tcPr>
            <w:tcW w:w="555" w:type="dxa"/>
            <w:gridSpan w:val="2"/>
            <w:vMerge/>
          </w:tcPr>
          <w:p w:rsidR="00F770B3" w:rsidRDefault="00F770B3">
            <w:pPr>
              <w:rPr>
                <w:rFonts w:ascii="仿宋" w:eastAsia="仿宋" w:hAnsi="仿宋" w:cs="宋体"/>
                <w:kern w:val="0"/>
                <w:szCs w:val="21"/>
              </w:rPr>
            </w:pPr>
          </w:p>
        </w:tc>
      </w:tr>
      <w:tr w:rsidR="00F770B3">
        <w:trPr>
          <w:trHeight w:val="133"/>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自我发展</w:t>
            </w:r>
          </w:p>
        </w:tc>
        <w:tc>
          <w:tcPr>
            <w:tcW w:w="618" w:type="dxa"/>
            <w:gridSpan w:val="5"/>
            <w:vMerge w:val="restart"/>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36</w:t>
            </w:r>
          </w:p>
        </w:tc>
        <w:tc>
          <w:tcPr>
            <w:tcW w:w="555" w:type="dxa"/>
            <w:gridSpan w:val="2"/>
            <w:vMerge/>
          </w:tcPr>
          <w:p w:rsidR="00F770B3" w:rsidRDefault="00F770B3">
            <w:pPr>
              <w:rPr>
                <w:rFonts w:ascii="仿宋" w:eastAsia="仿宋" w:hAnsi="仿宋" w:cs="宋体"/>
                <w:kern w:val="0"/>
                <w:szCs w:val="21"/>
              </w:rPr>
            </w:pPr>
          </w:p>
        </w:tc>
      </w:tr>
      <w:tr w:rsidR="00F770B3">
        <w:trPr>
          <w:trHeight w:val="133"/>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技术创新</w:t>
            </w:r>
          </w:p>
        </w:tc>
        <w:tc>
          <w:tcPr>
            <w:tcW w:w="618" w:type="dxa"/>
            <w:gridSpan w:val="5"/>
            <w:vMerge/>
          </w:tcPr>
          <w:p w:rsidR="00F770B3" w:rsidRDefault="00F770B3">
            <w:pPr>
              <w:rPr>
                <w:rFonts w:ascii="仿宋" w:eastAsia="仿宋" w:hAnsi="仿宋" w:cs="宋体"/>
                <w:kern w:val="0"/>
                <w:szCs w:val="21"/>
              </w:rPr>
            </w:pPr>
          </w:p>
        </w:tc>
        <w:tc>
          <w:tcPr>
            <w:tcW w:w="555" w:type="dxa"/>
            <w:gridSpan w:val="2"/>
            <w:vMerge/>
          </w:tcPr>
          <w:p w:rsidR="00F770B3" w:rsidRDefault="00F770B3">
            <w:pPr>
              <w:rPr>
                <w:rFonts w:ascii="仿宋" w:eastAsia="仿宋" w:hAnsi="仿宋" w:cs="宋体"/>
                <w:kern w:val="0"/>
                <w:szCs w:val="21"/>
              </w:rPr>
            </w:pPr>
          </w:p>
        </w:tc>
      </w:tr>
      <w:tr w:rsidR="00F770B3">
        <w:trPr>
          <w:trHeight w:val="133"/>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环境保护</w:t>
            </w:r>
          </w:p>
        </w:tc>
        <w:tc>
          <w:tcPr>
            <w:tcW w:w="618" w:type="dxa"/>
            <w:gridSpan w:val="5"/>
            <w:vMerge/>
          </w:tcPr>
          <w:p w:rsidR="00F770B3" w:rsidRDefault="00F770B3">
            <w:pPr>
              <w:rPr>
                <w:rFonts w:ascii="仿宋" w:eastAsia="仿宋" w:hAnsi="仿宋" w:cs="宋体"/>
                <w:kern w:val="0"/>
                <w:szCs w:val="21"/>
              </w:rPr>
            </w:pPr>
          </w:p>
        </w:tc>
        <w:tc>
          <w:tcPr>
            <w:tcW w:w="555" w:type="dxa"/>
            <w:gridSpan w:val="2"/>
            <w:vMerge/>
          </w:tcPr>
          <w:p w:rsidR="00F770B3" w:rsidRDefault="00F770B3">
            <w:pPr>
              <w:rPr>
                <w:rFonts w:ascii="仿宋" w:eastAsia="仿宋" w:hAnsi="仿宋" w:cs="宋体"/>
                <w:kern w:val="0"/>
                <w:szCs w:val="21"/>
              </w:rPr>
            </w:pP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教学要求</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1.坚持立德树人，发挥英语课程育人功能。通过合理的教学活动，帮助学生学习语言的同时，形成对外国优秀文化的正确认识和对中华优秀文化的深刻认识，拓展国际视野，坚定文化自信。</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2.开展活动导向教学，落实学科核心素养。教师应深刻领会英语学科核心素养内涵，设计符合学生实际、目的明确、操作性强、丰富多样的课内外教学活动和任务，开展活动导向教学，引导学生在解决真是问题与完成实际任务的过程中，提升能力。</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3.尊重差异，促进学生的发展。教师应根据学生个体差异，有效整合课程内容，选择适当的教学方法和教学模式，为学生提供多样化的学习选择，让不同类型、不同层次的学生都能享受学习英语的乐趣。</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4.突出职业教育特点，重视实践应用。教师应根据英语课程目标与人才培养规格，有意识加强英语课程与专业教育和职业生活的联系，探索融合的教学新模式，重视学生语言实践英语能力培养。</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5.运用信息技术，促进教与学方式转变。将信息技术与英语课程深度融合，善于利用网络平台和教学资源，开展主动、个性化的学习活动，有效实施信息化教学。</w:t>
            </w:r>
          </w:p>
        </w:tc>
      </w:tr>
      <w:tr w:rsidR="00F770B3">
        <w:trPr>
          <w:jc w:val="center"/>
        </w:trPr>
        <w:tc>
          <w:tcPr>
            <w:tcW w:w="1246"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信息技术</w:t>
            </w: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学科核心</w:t>
            </w:r>
          </w:p>
          <w:p w:rsidR="00F770B3" w:rsidRDefault="00096A6F">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信息意识、计算思维、数字化学习与创新、信息社会责任</w:t>
            </w: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课程目标</w:t>
            </w:r>
          </w:p>
        </w:tc>
        <w:tc>
          <w:tcPr>
            <w:tcW w:w="6433" w:type="dxa"/>
            <w:gridSpan w:val="11"/>
          </w:tcPr>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通过多样化的教学形式，帮助学生认识信息技术对当今人类生产、生活的重要作用，理解信息技术、信息社会等概念和信息社会特征与规范，掌握信息技术设备与系统操作、网络应用、图文编辑、数据处理，程序设计、数字媒体技术应用、信息安全和人工智能等相关知识与技能，综合应用信息技术解决生产、生活和学习情境中各种问题；在数字化学习与创新过程中培养独立思考和主动探究能力，不断强化认知、合作、创新能力，为职业能力的提升奠定基础。</w:t>
            </w: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信息技术应用基础</w:t>
            </w:r>
          </w:p>
        </w:tc>
        <w:tc>
          <w:tcPr>
            <w:tcW w:w="579"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108</w:t>
            </w:r>
          </w:p>
        </w:tc>
        <w:tc>
          <w:tcPr>
            <w:tcW w:w="594" w:type="dxa"/>
            <w:gridSpan w:val="6"/>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1</w:t>
            </w:r>
            <w:r>
              <w:rPr>
                <w:rFonts w:ascii="仿宋" w:eastAsia="仿宋" w:hAnsi="仿宋" w:cs="宋体"/>
                <w:kern w:val="0"/>
                <w:szCs w:val="21"/>
              </w:rPr>
              <w:t>44</w:t>
            </w: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网络应用</w:t>
            </w:r>
          </w:p>
        </w:tc>
        <w:tc>
          <w:tcPr>
            <w:tcW w:w="579" w:type="dxa"/>
            <w:vMerge/>
            <w:vAlign w:val="center"/>
          </w:tcPr>
          <w:p w:rsidR="00F770B3" w:rsidRDefault="00F770B3">
            <w:pPr>
              <w:jc w:val="center"/>
              <w:rPr>
                <w:rFonts w:ascii="仿宋" w:eastAsia="仿宋" w:hAnsi="仿宋" w:cs="宋体"/>
                <w:kern w:val="0"/>
                <w:szCs w:val="21"/>
              </w:rPr>
            </w:pPr>
          </w:p>
        </w:tc>
        <w:tc>
          <w:tcPr>
            <w:tcW w:w="594" w:type="dxa"/>
            <w:gridSpan w:val="6"/>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图文编辑</w:t>
            </w:r>
          </w:p>
        </w:tc>
        <w:tc>
          <w:tcPr>
            <w:tcW w:w="579" w:type="dxa"/>
            <w:vMerge/>
            <w:vAlign w:val="center"/>
          </w:tcPr>
          <w:p w:rsidR="00F770B3" w:rsidRDefault="00F770B3">
            <w:pPr>
              <w:jc w:val="center"/>
              <w:rPr>
                <w:rFonts w:ascii="仿宋" w:eastAsia="仿宋" w:hAnsi="仿宋" w:cs="宋体"/>
                <w:kern w:val="0"/>
                <w:szCs w:val="21"/>
              </w:rPr>
            </w:pPr>
          </w:p>
        </w:tc>
        <w:tc>
          <w:tcPr>
            <w:tcW w:w="594" w:type="dxa"/>
            <w:gridSpan w:val="6"/>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数据处理</w:t>
            </w:r>
          </w:p>
        </w:tc>
        <w:tc>
          <w:tcPr>
            <w:tcW w:w="579" w:type="dxa"/>
            <w:vMerge/>
            <w:vAlign w:val="center"/>
          </w:tcPr>
          <w:p w:rsidR="00F770B3" w:rsidRDefault="00F770B3">
            <w:pPr>
              <w:jc w:val="center"/>
              <w:rPr>
                <w:rFonts w:ascii="仿宋" w:eastAsia="仿宋" w:hAnsi="仿宋" w:cs="宋体"/>
                <w:kern w:val="0"/>
                <w:szCs w:val="21"/>
              </w:rPr>
            </w:pPr>
          </w:p>
        </w:tc>
        <w:tc>
          <w:tcPr>
            <w:tcW w:w="594" w:type="dxa"/>
            <w:gridSpan w:val="6"/>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程序设计入门</w:t>
            </w:r>
          </w:p>
        </w:tc>
        <w:tc>
          <w:tcPr>
            <w:tcW w:w="579" w:type="dxa"/>
            <w:vMerge/>
            <w:vAlign w:val="center"/>
          </w:tcPr>
          <w:p w:rsidR="00F770B3" w:rsidRDefault="00F770B3">
            <w:pPr>
              <w:jc w:val="center"/>
              <w:rPr>
                <w:rFonts w:ascii="仿宋" w:eastAsia="仿宋" w:hAnsi="仿宋" w:cs="宋体"/>
                <w:kern w:val="0"/>
                <w:szCs w:val="21"/>
              </w:rPr>
            </w:pPr>
          </w:p>
        </w:tc>
        <w:tc>
          <w:tcPr>
            <w:tcW w:w="594" w:type="dxa"/>
            <w:gridSpan w:val="6"/>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数字媒体技术应用</w:t>
            </w:r>
          </w:p>
        </w:tc>
        <w:tc>
          <w:tcPr>
            <w:tcW w:w="579" w:type="dxa"/>
            <w:vMerge/>
            <w:vAlign w:val="center"/>
          </w:tcPr>
          <w:p w:rsidR="00F770B3" w:rsidRDefault="00F770B3">
            <w:pPr>
              <w:jc w:val="center"/>
              <w:rPr>
                <w:rFonts w:ascii="仿宋" w:eastAsia="仿宋" w:hAnsi="仿宋" w:cs="宋体"/>
                <w:kern w:val="0"/>
                <w:szCs w:val="21"/>
              </w:rPr>
            </w:pPr>
          </w:p>
        </w:tc>
        <w:tc>
          <w:tcPr>
            <w:tcW w:w="594" w:type="dxa"/>
            <w:gridSpan w:val="6"/>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信息安全基础</w:t>
            </w:r>
          </w:p>
        </w:tc>
        <w:tc>
          <w:tcPr>
            <w:tcW w:w="579" w:type="dxa"/>
            <w:vMerge/>
            <w:vAlign w:val="center"/>
          </w:tcPr>
          <w:p w:rsidR="00F770B3" w:rsidRDefault="00F770B3">
            <w:pPr>
              <w:jc w:val="center"/>
              <w:rPr>
                <w:rFonts w:ascii="仿宋" w:eastAsia="仿宋" w:hAnsi="仿宋" w:cs="宋体"/>
                <w:kern w:val="0"/>
                <w:szCs w:val="21"/>
              </w:rPr>
            </w:pPr>
          </w:p>
        </w:tc>
        <w:tc>
          <w:tcPr>
            <w:tcW w:w="594" w:type="dxa"/>
            <w:gridSpan w:val="6"/>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人工智能初步</w:t>
            </w:r>
          </w:p>
        </w:tc>
        <w:tc>
          <w:tcPr>
            <w:tcW w:w="579" w:type="dxa"/>
            <w:vMerge/>
            <w:vAlign w:val="center"/>
          </w:tcPr>
          <w:p w:rsidR="00F770B3" w:rsidRDefault="00F770B3">
            <w:pPr>
              <w:jc w:val="center"/>
              <w:rPr>
                <w:rFonts w:ascii="仿宋" w:eastAsia="仿宋" w:hAnsi="仿宋" w:cs="宋体"/>
                <w:kern w:val="0"/>
                <w:szCs w:val="21"/>
              </w:rPr>
            </w:pPr>
          </w:p>
        </w:tc>
        <w:tc>
          <w:tcPr>
            <w:tcW w:w="594" w:type="dxa"/>
            <w:gridSpan w:val="6"/>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计算机与移动终端维护</w:t>
            </w:r>
          </w:p>
        </w:tc>
        <w:tc>
          <w:tcPr>
            <w:tcW w:w="579"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36</w:t>
            </w:r>
          </w:p>
        </w:tc>
        <w:tc>
          <w:tcPr>
            <w:tcW w:w="594" w:type="dxa"/>
            <w:gridSpan w:val="6"/>
            <w:vMerge/>
            <w:vAlign w:val="center"/>
          </w:tcPr>
          <w:p w:rsidR="00F770B3" w:rsidRDefault="00F770B3">
            <w:pPr>
              <w:jc w:val="cente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小型网络系统搭建</w:t>
            </w:r>
          </w:p>
        </w:tc>
        <w:tc>
          <w:tcPr>
            <w:tcW w:w="579" w:type="dxa"/>
            <w:vMerge/>
          </w:tcPr>
          <w:p w:rsidR="00F770B3" w:rsidRDefault="00F770B3">
            <w:pPr>
              <w:rPr>
                <w:rFonts w:ascii="仿宋" w:eastAsia="仿宋" w:hAnsi="仿宋" w:cs="宋体"/>
                <w:kern w:val="0"/>
                <w:szCs w:val="21"/>
              </w:rPr>
            </w:pPr>
          </w:p>
        </w:tc>
        <w:tc>
          <w:tcPr>
            <w:tcW w:w="594" w:type="dxa"/>
            <w:gridSpan w:val="6"/>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实用图册制作</w:t>
            </w:r>
          </w:p>
        </w:tc>
        <w:tc>
          <w:tcPr>
            <w:tcW w:w="579" w:type="dxa"/>
            <w:vMerge/>
          </w:tcPr>
          <w:p w:rsidR="00F770B3" w:rsidRDefault="00F770B3">
            <w:pPr>
              <w:rPr>
                <w:rFonts w:ascii="仿宋" w:eastAsia="仿宋" w:hAnsi="仿宋" w:cs="宋体"/>
                <w:kern w:val="0"/>
                <w:szCs w:val="21"/>
              </w:rPr>
            </w:pPr>
          </w:p>
        </w:tc>
        <w:tc>
          <w:tcPr>
            <w:tcW w:w="594" w:type="dxa"/>
            <w:gridSpan w:val="6"/>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三维数字模型绘制</w:t>
            </w:r>
          </w:p>
        </w:tc>
        <w:tc>
          <w:tcPr>
            <w:tcW w:w="579" w:type="dxa"/>
            <w:vMerge/>
          </w:tcPr>
          <w:p w:rsidR="00F770B3" w:rsidRDefault="00F770B3">
            <w:pPr>
              <w:rPr>
                <w:rFonts w:ascii="仿宋" w:eastAsia="仿宋" w:hAnsi="仿宋" w:cs="宋体"/>
                <w:kern w:val="0"/>
                <w:szCs w:val="21"/>
              </w:rPr>
            </w:pPr>
          </w:p>
        </w:tc>
        <w:tc>
          <w:tcPr>
            <w:tcW w:w="594" w:type="dxa"/>
            <w:gridSpan w:val="6"/>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数据报表编制</w:t>
            </w:r>
          </w:p>
        </w:tc>
        <w:tc>
          <w:tcPr>
            <w:tcW w:w="579" w:type="dxa"/>
            <w:vMerge/>
          </w:tcPr>
          <w:p w:rsidR="00F770B3" w:rsidRDefault="00F770B3">
            <w:pPr>
              <w:rPr>
                <w:rFonts w:ascii="仿宋" w:eastAsia="仿宋" w:hAnsi="仿宋" w:cs="宋体"/>
                <w:kern w:val="0"/>
                <w:szCs w:val="21"/>
              </w:rPr>
            </w:pPr>
          </w:p>
        </w:tc>
        <w:tc>
          <w:tcPr>
            <w:tcW w:w="594" w:type="dxa"/>
            <w:gridSpan w:val="6"/>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数字媒体创意</w:t>
            </w:r>
          </w:p>
        </w:tc>
        <w:tc>
          <w:tcPr>
            <w:tcW w:w="579" w:type="dxa"/>
            <w:vMerge/>
          </w:tcPr>
          <w:p w:rsidR="00F770B3" w:rsidRDefault="00F770B3">
            <w:pPr>
              <w:rPr>
                <w:rFonts w:ascii="仿宋" w:eastAsia="仿宋" w:hAnsi="仿宋" w:cs="宋体"/>
                <w:kern w:val="0"/>
                <w:szCs w:val="21"/>
              </w:rPr>
            </w:pPr>
          </w:p>
        </w:tc>
        <w:tc>
          <w:tcPr>
            <w:tcW w:w="594" w:type="dxa"/>
            <w:gridSpan w:val="6"/>
            <w:vMerge/>
          </w:tcPr>
          <w:p w:rsidR="00F770B3" w:rsidRDefault="00F770B3">
            <w:pPr>
              <w:rPr>
                <w:rFonts w:ascii="仿宋" w:eastAsia="仿宋" w:hAnsi="仿宋" w:cs="宋体"/>
                <w:kern w:val="0"/>
                <w:szCs w:val="21"/>
              </w:rPr>
            </w:pPr>
          </w:p>
        </w:tc>
      </w:tr>
      <w:tr w:rsidR="00F770B3">
        <w:trPr>
          <w:trHeight w:val="105"/>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演示文稿制作</w:t>
            </w:r>
          </w:p>
        </w:tc>
        <w:tc>
          <w:tcPr>
            <w:tcW w:w="579" w:type="dxa"/>
            <w:vMerge/>
          </w:tcPr>
          <w:p w:rsidR="00F770B3" w:rsidRDefault="00F770B3">
            <w:pPr>
              <w:rPr>
                <w:rFonts w:ascii="仿宋" w:eastAsia="仿宋" w:hAnsi="仿宋" w:cs="宋体"/>
                <w:kern w:val="0"/>
                <w:szCs w:val="21"/>
              </w:rPr>
            </w:pPr>
          </w:p>
        </w:tc>
        <w:tc>
          <w:tcPr>
            <w:tcW w:w="594" w:type="dxa"/>
            <w:gridSpan w:val="6"/>
            <w:vMerge/>
          </w:tcPr>
          <w:p w:rsidR="00F770B3" w:rsidRDefault="00F770B3">
            <w:pPr>
              <w:rPr>
                <w:rFonts w:ascii="仿宋" w:eastAsia="仿宋" w:hAnsi="仿宋" w:cs="宋体"/>
                <w:kern w:val="0"/>
                <w:szCs w:val="21"/>
              </w:rPr>
            </w:pPr>
          </w:p>
        </w:tc>
      </w:tr>
      <w:tr w:rsidR="00F770B3">
        <w:trPr>
          <w:trHeight w:val="133"/>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个人网店开设</w:t>
            </w:r>
          </w:p>
        </w:tc>
        <w:tc>
          <w:tcPr>
            <w:tcW w:w="579" w:type="dxa"/>
            <w:vMerge/>
          </w:tcPr>
          <w:p w:rsidR="00F770B3" w:rsidRDefault="00F770B3">
            <w:pPr>
              <w:rPr>
                <w:rFonts w:ascii="仿宋" w:eastAsia="仿宋" w:hAnsi="仿宋" w:cs="宋体"/>
                <w:kern w:val="0"/>
                <w:szCs w:val="21"/>
              </w:rPr>
            </w:pPr>
          </w:p>
        </w:tc>
        <w:tc>
          <w:tcPr>
            <w:tcW w:w="594" w:type="dxa"/>
            <w:gridSpan w:val="6"/>
            <w:vMerge/>
          </w:tcPr>
          <w:p w:rsidR="00F770B3" w:rsidRDefault="00F770B3">
            <w:pPr>
              <w:rPr>
                <w:rFonts w:ascii="仿宋" w:eastAsia="仿宋" w:hAnsi="仿宋" w:cs="宋体"/>
                <w:kern w:val="0"/>
                <w:szCs w:val="21"/>
              </w:rPr>
            </w:pPr>
          </w:p>
        </w:tc>
      </w:tr>
      <w:tr w:rsidR="00F770B3">
        <w:trPr>
          <w:trHeight w:val="133"/>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信息安全保护</w:t>
            </w:r>
          </w:p>
        </w:tc>
        <w:tc>
          <w:tcPr>
            <w:tcW w:w="579" w:type="dxa"/>
            <w:vMerge/>
          </w:tcPr>
          <w:p w:rsidR="00F770B3" w:rsidRDefault="00F770B3">
            <w:pPr>
              <w:rPr>
                <w:rFonts w:ascii="仿宋" w:eastAsia="仿宋" w:hAnsi="仿宋" w:cs="宋体"/>
                <w:kern w:val="0"/>
                <w:szCs w:val="21"/>
              </w:rPr>
            </w:pPr>
          </w:p>
        </w:tc>
        <w:tc>
          <w:tcPr>
            <w:tcW w:w="594" w:type="dxa"/>
            <w:gridSpan w:val="6"/>
            <w:vMerge/>
          </w:tcPr>
          <w:p w:rsidR="00F770B3" w:rsidRDefault="00F770B3">
            <w:pPr>
              <w:rPr>
                <w:rFonts w:ascii="仿宋" w:eastAsia="仿宋" w:hAnsi="仿宋" w:cs="宋体"/>
                <w:kern w:val="0"/>
                <w:szCs w:val="21"/>
              </w:rPr>
            </w:pPr>
          </w:p>
        </w:tc>
      </w:tr>
      <w:tr w:rsidR="00F770B3">
        <w:trPr>
          <w:trHeight w:val="266"/>
          <w:jc w:val="center"/>
        </w:trPr>
        <w:tc>
          <w:tcPr>
            <w:tcW w:w="1246" w:type="dxa"/>
            <w:vMerge/>
            <w:vAlign w:val="center"/>
          </w:tcPr>
          <w:p w:rsidR="00F770B3" w:rsidRDefault="00F770B3">
            <w:pPr>
              <w:jc w:val="center"/>
              <w:rPr>
                <w:rFonts w:ascii="仿宋" w:eastAsia="仿宋" w:hAnsi="仿宋"/>
                <w:szCs w:val="21"/>
              </w:rPr>
            </w:pPr>
          </w:p>
        </w:tc>
        <w:tc>
          <w:tcPr>
            <w:tcW w:w="1250" w:type="dxa"/>
            <w:vMerge/>
          </w:tcPr>
          <w:p w:rsidR="00F770B3" w:rsidRDefault="00F770B3">
            <w:pPr>
              <w:rPr>
                <w:rFonts w:ascii="仿宋" w:eastAsia="仿宋" w:hAnsi="仿宋"/>
                <w:szCs w:val="21"/>
              </w:rPr>
            </w:pPr>
          </w:p>
        </w:tc>
        <w:tc>
          <w:tcPr>
            <w:tcW w:w="1252" w:type="dxa"/>
            <w:vMerge/>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机器人操作</w:t>
            </w:r>
          </w:p>
        </w:tc>
        <w:tc>
          <w:tcPr>
            <w:tcW w:w="579" w:type="dxa"/>
            <w:vMerge/>
          </w:tcPr>
          <w:p w:rsidR="00F770B3" w:rsidRDefault="00F770B3">
            <w:pPr>
              <w:rPr>
                <w:rFonts w:ascii="仿宋" w:eastAsia="仿宋" w:hAnsi="仿宋" w:cs="宋体"/>
                <w:kern w:val="0"/>
                <w:szCs w:val="21"/>
              </w:rPr>
            </w:pPr>
          </w:p>
        </w:tc>
        <w:tc>
          <w:tcPr>
            <w:tcW w:w="594" w:type="dxa"/>
            <w:gridSpan w:val="6"/>
            <w:vMerge/>
          </w:tcPr>
          <w:p w:rsidR="00F770B3" w:rsidRDefault="00F770B3">
            <w:pPr>
              <w:rPr>
                <w:rFonts w:ascii="仿宋" w:eastAsia="仿宋" w:hAnsi="仿宋" w:cs="宋体"/>
                <w:kern w:val="0"/>
                <w:szCs w:val="21"/>
              </w:rPr>
            </w:pP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教学要求</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坚持立德树人，聚焦核心素养。要为学生创设感知和体验信息技术的应用情境，引导学生将问题与技术融合关联，找出解决方案，提炼计算思维的形成过程和表现形式，将其作为实施项目教学的线索，引导学生在解决问题的过程中经历分析思考、实践验证、反馈调整、逐步形成计算思维，不断提升数字化学习与创新能力。</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2.立足岗位需求，培养信息能力。结合学生专业，与学生职业发展需求深度融合，以实践项目为引领，以典型任务为驱动，实施行动导向教学，引导学生关联信息技术与职业知识，掌握岗位和任务情境中运用信息技术解决问题的综合技能。</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体现职业教育特点，注重实践技能训练。基础模块打好信息素养基础，分层实施知识性教学，注重运用信息技术工具强化实践技能训练和解决生产生活问题。拓展模块强化职业岗位情境中的实践技能训练，熟练运用信息技术完成相关的职业任务，培养所需的综合与迁移能力。</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4.创设数字化学习情境，强化自主学习与创新能力。积极运用信息化教学理念，创设以学生为中心的数字化学习情境，有机融合各种教学要素，合理设计教学环节，加强教学全过程的信息采集与诊断分析，鼓励学生积极进行数字化学习与创新实践，促进教与学、教与教、学与学、的互动。</w:t>
            </w:r>
          </w:p>
        </w:tc>
      </w:tr>
      <w:tr w:rsidR="00F770B3">
        <w:trPr>
          <w:jc w:val="center"/>
        </w:trPr>
        <w:tc>
          <w:tcPr>
            <w:tcW w:w="1246"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历史</w:t>
            </w: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学科核心</w:t>
            </w:r>
          </w:p>
          <w:p w:rsidR="00F770B3" w:rsidRDefault="00096A6F">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唯物史观、时空观念、史料实证、历史解释、家国情怀</w:t>
            </w:r>
          </w:p>
        </w:tc>
      </w:tr>
      <w:tr w:rsidR="00F770B3">
        <w:trPr>
          <w:trHeight w:val="274"/>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课程目标</w:t>
            </w:r>
          </w:p>
        </w:tc>
        <w:tc>
          <w:tcPr>
            <w:tcW w:w="6433" w:type="dxa"/>
            <w:gridSpan w:val="11"/>
          </w:tcPr>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1.了解唯物史观的基本观点和方法，初步形成正确的历史观，能够将唯物史观运用于历史的学习和探究中，并将唯物史观作为认识和解释现实问题的指导思想。</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2.知道特定的史事是与特定的时间和空间相联系的，知道划分历史时间与空间的多种方式，能够在不同的时空框架下理解历史的变化与延续、统一与多样、局部与整体，在认识现实社会或职业问题时，能够将认识的对象置于具体的时空条件下进行考察。</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3.知道史料是通向历史认识的桥梁；了解史料的多种类型；能够尝试搜集、整理、运用可信的史料作为历史论述的证据；能够以实证精神对待现实问题。</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4.能够依据史实与史料对史事表达自己的看法；能够对同一史事的不同解释加以评析；学会从历史表象中发现问题，对史事之间的内在</w:t>
            </w:r>
            <w:r>
              <w:rPr>
                <w:rFonts w:ascii="仿宋" w:eastAsia="仿宋" w:hAnsi="仿宋" w:cs="宋体" w:hint="eastAsia"/>
                <w:kern w:val="0"/>
                <w:szCs w:val="21"/>
              </w:rPr>
              <w:lastRenderedPageBreak/>
              <w:t>联系做出解释；能够全面客观地评价历史人物；能够实事求是地认识和评判现实社会与职业发展中的问题。</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仿宋" w:eastAsia="仿宋" w:hAnsi="仿宋" w:cs="宋体"/>
                <w:kern w:val="0"/>
                <w:szCs w:val="21"/>
              </w:rPr>
            </w:pPr>
            <w:r>
              <w:rPr>
                <w:rFonts w:ascii="仿宋" w:eastAsia="仿宋" w:hAnsi="仿宋" w:cs="宋体" w:hint="eastAsia"/>
                <w:kern w:val="0"/>
                <w:szCs w:val="21"/>
              </w:rPr>
              <w:t>5.树立正确的国家观，增强对祖国的认同感；认识中华民族 多元一体的历史发展进程，形成民族认同和正确的民族观，铸牢中华民族共同体意识；了解并认同中华先进文化，引导学生传承民族气节、崇尚英雄气概，认识中华文明的历史价值和现实意义；拥护中国共产党领导，认同社会主义核心价值观，树立“四个自信”；了解世界历史发展的基本进程，形成开阔的国际视野和人类命运共同体的意识；能够确立积极进取的人生态度，树立劳动光荣的观念，养成良好职业精神，树立正确世界观、人生观和价值观。</w:t>
            </w:r>
          </w:p>
        </w:tc>
      </w:tr>
      <w:tr w:rsidR="00F770B3">
        <w:trPr>
          <w:trHeight w:val="60"/>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中国历史</w:t>
            </w:r>
          </w:p>
        </w:tc>
        <w:tc>
          <w:tcPr>
            <w:tcW w:w="587" w:type="dxa"/>
            <w:gridSpan w:val="2"/>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72</w:t>
            </w:r>
          </w:p>
        </w:tc>
        <w:tc>
          <w:tcPr>
            <w:tcW w:w="586" w:type="dxa"/>
            <w:gridSpan w:val="5"/>
            <w:vMerge w:val="restart"/>
            <w:vAlign w:val="center"/>
          </w:tcPr>
          <w:p w:rsidR="00F770B3" w:rsidRDefault="00096A6F">
            <w:pPr>
              <w:jc w:val="center"/>
              <w:rPr>
                <w:rFonts w:ascii="仿宋" w:eastAsia="仿宋" w:hAnsi="仿宋" w:cs="宋体"/>
                <w:kern w:val="0"/>
                <w:szCs w:val="21"/>
              </w:rPr>
            </w:pPr>
            <w:r>
              <w:rPr>
                <w:rFonts w:ascii="仿宋" w:eastAsia="仿宋" w:hAnsi="仿宋" w:cs="宋体"/>
                <w:kern w:val="0"/>
                <w:szCs w:val="21"/>
              </w:rPr>
              <w:t>72</w:t>
            </w:r>
          </w:p>
        </w:tc>
      </w:tr>
      <w:tr w:rsidR="00F770B3">
        <w:trPr>
          <w:trHeight w:val="6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世界历史</w:t>
            </w:r>
          </w:p>
        </w:tc>
        <w:tc>
          <w:tcPr>
            <w:tcW w:w="587" w:type="dxa"/>
            <w:gridSpan w:val="2"/>
            <w:vMerge/>
            <w:vAlign w:val="center"/>
          </w:tcPr>
          <w:p w:rsidR="00F770B3" w:rsidRDefault="00F770B3">
            <w:pPr>
              <w:jc w:val="center"/>
              <w:rPr>
                <w:rFonts w:ascii="仿宋" w:eastAsia="仿宋" w:hAnsi="仿宋" w:cs="宋体"/>
                <w:kern w:val="0"/>
                <w:szCs w:val="21"/>
              </w:rPr>
            </w:pPr>
          </w:p>
        </w:tc>
        <w:tc>
          <w:tcPr>
            <w:tcW w:w="586" w:type="dxa"/>
            <w:gridSpan w:val="5"/>
            <w:vMerge/>
            <w:vAlign w:val="center"/>
          </w:tcPr>
          <w:p w:rsidR="00F770B3" w:rsidRDefault="00F770B3">
            <w:pPr>
              <w:jc w:val="center"/>
              <w:rPr>
                <w:rFonts w:ascii="仿宋" w:eastAsia="仿宋" w:hAnsi="仿宋" w:cs="宋体"/>
                <w:kern w:val="0"/>
                <w:szCs w:val="21"/>
              </w:rPr>
            </w:pPr>
          </w:p>
        </w:tc>
      </w:tr>
      <w:tr w:rsidR="00F770B3">
        <w:trPr>
          <w:trHeight w:val="42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自主开发</w:t>
            </w:r>
          </w:p>
        </w:tc>
        <w:tc>
          <w:tcPr>
            <w:tcW w:w="587" w:type="dxa"/>
            <w:gridSpan w:val="2"/>
            <w:vAlign w:val="center"/>
          </w:tcPr>
          <w:p w:rsidR="00F770B3" w:rsidRDefault="00F770B3">
            <w:pPr>
              <w:jc w:val="center"/>
              <w:rPr>
                <w:rFonts w:ascii="仿宋" w:eastAsia="仿宋" w:hAnsi="仿宋" w:cs="宋体"/>
                <w:kern w:val="0"/>
                <w:szCs w:val="21"/>
              </w:rPr>
            </w:pPr>
          </w:p>
        </w:tc>
        <w:tc>
          <w:tcPr>
            <w:tcW w:w="586" w:type="dxa"/>
            <w:gridSpan w:val="5"/>
            <w:vMerge/>
            <w:vAlign w:val="center"/>
          </w:tcPr>
          <w:p w:rsidR="00F770B3" w:rsidRDefault="00F770B3">
            <w:pPr>
              <w:jc w:val="center"/>
              <w:rPr>
                <w:rFonts w:ascii="仿宋" w:eastAsia="仿宋" w:hAnsi="仿宋" w:cs="宋体"/>
                <w:kern w:val="0"/>
                <w:szCs w:val="21"/>
              </w:rPr>
            </w:pP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教学要求</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基于历史学科核心素养设计教学。结合不同教学内容所蕴含的历史学科核心素养的不同方面，合理设计教学目标、教学过程、教学评价，既注重对某一核心素养的专门培养，也注重对学科核心素养的综合培养，以科学有效地达成课程目标。</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2.倡导多元化的教学方式。结合教学内容，创新教学形式、教学过程和教学方法；鼓励学生开展自主学习、探究学习和合作学习，在做中教、做中学，调动和发挥学生学习的积极性、主动性和创造性。</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3.注重历史学习与学生职业发展的融合。教师应结合专业人才培养方案，创设与行业、专业相近的教学情境，设计体验未来职场的教学活动，探索课堂教学与专业实习实训相融合的教学模式。</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4.加强现代信息技术在历史教学中的应用。教师应有效运用现代信息技术，创设历史情境，指导学生充分利用各种信息资源，开展基于网络的自主学习，教师实时、动态监测与评价学习过程与结果，提供及时和针对性的指导，促进学生深度学习。</w:t>
            </w:r>
          </w:p>
        </w:tc>
      </w:tr>
      <w:tr w:rsidR="00F770B3">
        <w:trPr>
          <w:jc w:val="center"/>
        </w:trPr>
        <w:tc>
          <w:tcPr>
            <w:tcW w:w="1246"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艺术</w:t>
            </w: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学科核心</w:t>
            </w:r>
          </w:p>
          <w:p w:rsidR="00F770B3" w:rsidRDefault="00096A6F">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艺术感知、审美判断、创意表达、文化理解</w:t>
            </w: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课程目标</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通过课程学习，参与艺术实践活动，掌握必备的艺术知识和表现技能。运用观赏、体验、联系、比较、讨论等方法，感受艺术作品的形象及情感表现，识别不同艺术的表现特征和风格特点，体会不同地域、不同时代艺术的风采。</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2.结合艺术情境，依据艺术原理和其他知识对艺术作品和现实中的审美对象进行描述、分析、解释和判断，丰富审美经验，增强审美理解，提高审美判断能力，陶冶道德情操，塑造美好心灵，形成健康的审美情趣。</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3.根据一个主题或一项任务，运用特定媒介、材料和艺术表现手段或方法进行创意表达，尝试解决学习、工作和生活中的问题，美化生活，具有创新意识与表现能力。</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4.从文化的角度分析和理解作品，认识文化与艺术的关系，了解中国文化的源远流长和博大精深，热爱中华优秀文化，增进文化认同，坚定文化自信，尊重人类文化的多样性。</w:t>
            </w:r>
          </w:p>
        </w:tc>
      </w:tr>
      <w:tr w:rsidR="00F770B3">
        <w:trPr>
          <w:trHeight w:val="60"/>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主要内容</w:t>
            </w:r>
          </w:p>
        </w:tc>
        <w:tc>
          <w:tcPr>
            <w:tcW w:w="1252"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基础模块</w:t>
            </w:r>
          </w:p>
        </w:tc>
        <w:tc>
          <w:tcPr>
            <w:tcW w:w="4008" w:type="dxa"/>
            <w:gridSpan w:val="3"/>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音乐鉴赏与实践</w:t>
            </w:r>
          </w:p>
        </w:tc>
        <w:tc>
          <w:tcPr>
            <w:tcW w:w="595" w:type="dxa"/>
            <w:gridSpan w:val="3"/>
            <w:vMerge w:val="restart"/>
            <w:vAlign w:val="center"/>
          </w:tcPr>
          <w:p w:rsidR="00F770B3" w:rsidRDefault="00096A6F">
            <w:pPr>
              <w:jc w:val="center"/>
              <w:rPr>
                <w:rFonts w:ascii="仿宋" w:eastAsia="仿宋" w:hAnsi="仿宋" w:cs="宋体"/>
                <w:kern w:val="0"/>
                <w:szCs w:val="21"/>
              </w:rPr>
            </w:pPr>
            <w:r>
              <w:rPr>
                <w:rFonts w:ascii="仿宋" w:eastAsia="仿宋" w:hAnsi="仿宋" w:cs="宋体"/>
                <w:kern w:val="0"/>
                <w:szCs w:val="21"/>
              </w:rPr>
              <w:t>18</w:t>
            </w:r>
          </w:p>
        </w:tc>
        <w:tc>
          <w:tcPr>
            <w:tcW w:w="578" w:type="dxa"/>
            <w:gridSpan w:val="4"/>
            <w:vMerge w:val="restart"/>
            <w:vAlign w:val="center"/>
          </w:tcPr>
          <w:p w:rsidR="00F770B3" w:rsidRDefault="00096A6F">
            <w:pPr>
              <w:jc w:val="center"/>
              <w:rPr>
                <w:rFonts w:ascii="仿宋" w:eastAsia="仿宋" w:hAnsi="仿宋" w:cs="宋体"/>
                <w:kern w:val="0"/>
                <w:szCs w:val="21"/>
              </w:rPr>
            </w:pPr>
            <w:r>
              <w:rPr>
                <w:rFonts w:ascii="仿宋" w:eastAsia="仿宋" w:hAnsi="仿宋" w:cs="宋体"/>
                <w:kern w:val="0"/>
                <w:szCs w:val="21"/>
              </w:rPr>
              <w:t>36</w:t>
            </w:r>
          </w:p>
        </w:tc>
      </w:tr>
      <w:tr w:rsidR="00F770B3">
        <w:trPr>
          <w:trHeight w:val="6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Merge/>
            <w:vAlign w:val="center"/>
          </w:tcPr>
          <w:p w:rsidR="00F770B3" w:rsidRDefault="00F770B3">
            <w:pPr>
              <w:jc w:val="center"/>
              <w:rPr>
                <w:rFonts w:ascii="仿宋" w:eastAsia="仿宋" w:hAnsi="仿宋" w:cs="宋体"/>
                <w:kern w:val="0"/>
                <w:szCs w:val="21"/>
              </w:rPr>
            </w:pPr>
          </w:p>
        </w:tc>
        <w:tc>
          <w:tcPr>
            <w:tcW w:w="4008" w:type="dxa"/>
            <w:gridSpan w:val="3"/>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美术鉴赏与实践</w:t>
            </w:r>
          </w:p>
        </w:tc>
        <w:tc>
          <w:tcPr>
            <w:tcW w:w="595" w:type="dxa"/>
            <w:gridSpan w:val="3"/>
            <w:vMerge/>
            <w:vAlign w:val="center"/>
          </w:tcPr>
          <w:p w:rsidR="00F770B3" w:rsidRDefault="00F770B3">
            <w:pPr>
              <w:jc w:val="center"/>
              <w:rPr>
                <w:rFonts w:ascii="仿宋" w:eastAsia="仿宋" w:hAnsi="仿宋" w:cs="宋体"/>
                <w:kern w:val="0"/>
                <w:szCs w:val="21"/>
              </w:rPr>
            </w:pPr>
          </w:p>
        </w:tc>
        <w:tc>
          <w:tcPr>
            <w:tcW w:w="578" w:type="dxa"/>
            <w:gridSpan w:val="4"/>
            <w:vMerge/>
            <w:vAlign w:val="center"/>
          </w:tcPr>
          <w:p w:rsidR="00F770B3" w:rsidRDefault="00F770B3">
            <w:pPr>
              <w:jc w:val="center"/>
              <w:rPr>
                <w:rFonts w:ascii="仿宋" w:eastAsia="仿宋" w:hAnsi="仿宋" w:cs="宋体"/>
                <w:kern w:val="0"/>
                <w:szCs w:val="21"/>
              </w:rPr>
            </w:pPr>
          </w:p>
        </w:tc>
      </w:tr>
      <w:tr w:rsidR="00F770B3">
        <w:trPr>
          <w:trHeight w:val="42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252" w:type="dxa"/>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拓展模块</w:t>
            </w:r>
          </w:p>
        </w:tc>
        <w:tc>
          <w:tcPr>
            <w:tcW w:w="4008" w:type="dxa"/>
            <w:gridSpan w:val="3"/>
          </w:tcPr>
          <w:p w:rsidR="00F770B3" w:rsidRDefault="00096A6F">
            <w:pPr>
              <w:rPr>
                <w:rFonts w:ascii="仿宋" w:eastAsia="仿宋" w:hAnsi="仿宋" w:cs="宋体"/>
                <w:kern w:val="0"/>
                <w:szCs w:val="21"/>
              </w:rPr>
            </w:pPr>
            <w:r>
              <w:rPr>
                <w:rFonts w:ascii="仿宋" w:eastAsia="仿宋" w:hAnsi="仿宋" w:cs="宋体" w:hint="eastAsia"/>
                <w:kern w:val="0"/>
                <w:szCs w:val="21"/>
              </w:rPr>
              <w:t>歌唱、演奏、舞蹈、设计、中国书画、中国传统工艺、戏剧、影视、其它</w:t>
            </w:r>
          </w:p>
        </w:tc>
        <w:tc>
          <w:tcPr>
            <w:tcW w:w="595" w:type="dxa"/>
            <w:gridSpan w:val="3"/>
            <w:vAlign w:val="center"/>
          </w:tcPr>
          <w:p w:rsidR="00F770B3" w:rsidRDefault="00096A6F">
            <w:pPr>
              <w:jc w:val="center"/>
              <w:rPr>
                <w:rFonts w:ascii="仿宋" w:eastAsia="仿宋" w:hAnsi="仿宋" w:cs="宋体"/>
                <w:kern w:val="0"/>
                <w:szCs w:val="21"/>
              </w:rPr>
            </w:pPr>
            <w:r>
              <w:rPr>
                <w:rFonts w:ascii="仿宋" w:eastAsia="仿宋" w:hAnsi="仿宋" w:cs="宋体"/>
                <w:kern w:val="0"/>
                <w:szCs w:val="21"/>
              </w:rPr>
              <w:t>18</w:t>
            </w:r>
          </w:p>
        </w:tc>
        <w:tc>
          <w:tcPr>
            <w:tcW w:w="578" w:type="dxa"/>
            <w:gridSpan w:val="4"/>
            <w:vMerge/>
            <w:vAlign w:val="center"/>
          </w:tcPr>
          <w:p w:rsidR="00F770B3" w:rsidRDefault="00F770B3">
            <w:pPr>
              <w:jc w:val="center"/>
              <w:rPr>
                <w:rFonts w:ascii="仿宋" w:eastAsia="仿宋" w:hAnsi="仿宋" w:cs="宋体"/>
                <w:kern w:val="0"/>
                <w:szCs w:val="21"/>
              </w:rPr>
            </w:pP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教学要求</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准确理解艺术学科核心素养，科学制定教学目标。正确把握课程性质与任务、目标与内涵，认识到四项学科核心素养既独立又融通，是具有内在逻辑关系的有机整体。教师要结合学情，将学科核心素养培养作为教学的出发点和落脚点，注重单项核心素养培养，也注重综合培育。</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2.深入分析艺术课程结构内容，加强课程衔接整合。基础模块重视知识积累，丰富审美体验，加深艺术理解，树立正确的价值取向，提高艺术鉴赏与实践能力，服务终身发展。拓展模块满足学生多元化发展需求，突出差异性和层次性，激发兴趣，提升艺术潜能。</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遵循身心发展和学习规律，精心设计组织教学。坚持“做中学、学中做”，创设合适教学情境，合理运用教学策略，通过多种教学形式，引导学生开展自主学习、探究学习和合作学习。合理利用现代信息技术，整合资源，拓展时空，丰富手段，优化课题教学，提升教学成效。</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4.积极适应学生职业发展需要，体现职业教育特色。</w:t>
            </w:r>
          </w:p>
        </w:tc>
      </w:tr>
      <w:tr w:rsidR="00F770B3">
        <w:trPr>
          <w:jc w:val="center"/>
        </w:trPr>
        <w:tc>
          <w:tcPr>
            <w:tcW w:w="1246"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体育与</w:t>
            </w:r>
          </w:p>
          <w:p w:rsidR="00F770B3" w:rsidRDefault="00096A6F">
            <w:pPr>
              <w:jc w:val="center"/>
              <w:rPr>
                <w:rFonts w:ascii="仿宋" w:eastAsia="仿宋" w:hAnsi="仿宋"/>
                <w:szCs w:val="21"/>
              </w:rPr>
            </w:pPr>
            <w:r>
              <w:rPr>
                <w:rFonts w:ascii="仿宋" w:eastAsia="仿宋" w:hAnsi="仿宋" w:hint="eastAsia"/>
                <w:szCs w:val="21"/>
              </w:rPr>
              <w:t>健康</w:t>
            </w: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学科核心</w:t>
            </w:r>
          </w:p>
          <w:p w:rsidR="00F770B3" w:rsidRDefault="00096A6F">
            <w:pPr>
              <w:jc w:val="center"/>
              <w:rPr>
                <w:rFonts w:ascii="仿宋" w:eastAsia="仿宋" w:hAnsi="仿宋"/>
                <w:szCs w:val="21"/>
              </w:rPr>
            </w:pPr>
            <w:r>
              <w:rPr>
                <w:rFonts w:ascii="仿宋" w:eastAsia="仿宋" w:hAnsi="仿宋" w:hint="eastAsia"/>
                <w:szCs w:val="21"/>
              </w:rPr>
              <w:t>素养</w:t>
            </w:r>
          </w:p>
        </w:tc>
        <w:tc>
          <w:tcPr>
            <w:tcW w:w="6433" w:type="dxa"/>
            <w:gridSpan w:val="11"/>
            <w:vAlign w:val="center"/>
          </w:tcPr>
          <w:p w:rsidR="00F770B3" w:rsidRDefault="00096A6F">
            <w:pPr>
              <w:rPr>
                <w:rFonts w:ascii="仿宋" w:eastAsia="仿宋" w:hAnsi="仿宋" w:cs="宋体"/>
                <w:kern w:val="0"/>
                <w:szCs w:val="21"/>
              </w:rPr>
            </w:pPr>
            <w:r>
              <w:rPr>
                <w:rFonts w:ascii="仿宋" w:eastAsia="仿宋" w:hAnsi="仿宋" w:cs="宋体" w:hint="eastAsia"/>
                <w:kern w:val="0"/>
                <w:szCs w:val="21"/>
              </w:rPr>
              <w:t>运动能力、健康行为、体育精神</w:t>
            </w: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课程目标</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落实立德树人的根本任务，以体育人，增强学生体质。通过学习本课程，学生能够喜爱并积极参与体育运动，享受体育运动的乐趣，学会锻炼身体的科学方法，掌握1～2项体育运动技能，提升体育运动能力，提高职业体能水平；树立健康观念，掌握健康知识和与职业相关的健康安全知识，形成健康文明的生活方式：遵守体育道德规范和行为准则，发扬体育精神，塑造良好的体育品格，增强责任意识、规则意识和团队意识。帮助学生在体育锻炼中享受乐趣、增强体质、健全人格、锤炼意志，使学生在运动能力、健康行为和体育精神三方面获得全面发展。</w:t>
            </w:r>
          </w:p>
        </w:tc>
      </w:tr>
      <w:tr w:rsidR="00F770B3">
        <w:trPr>
          <w:trHeight w:val="60"/>
          <w:jc w:val="center"/>
        </w:trPr>
        <w:tc>
          <w:tcPr>
            <w:tcW w:w="1246" w:type="dxa"/>
            <w:vMerge/>
            <w:vAlign w:val="center"/>
          </w:tcPr>
          <w:p w:rsidR="00F770B3" w:rsidRDefault="00F770B3">
            <w:pPr>
              <w:jc w:val="center"/>
              <w:rPr>
                <w:rFonts w:ascii="仿宋" w:eastAsia="仿宋" w:hAnsi="仿宋"/>
                <w:szCs w:val="21"/>
              </w:rPr>
            </w:pPr>
          </w:p>
        </w:tc>
        <w:tc>
          <w:tcPr>
            <w:tcW w:w="1250" w:type="dxa"/>
            <w:vMerge w:val="restart"/>
            <w:vAlign w:val="center"/>
          </w:tcPr>
          <w:p w:rsidR="00F770B3" w:rsidRDefault="00096A6F">
            <w:pPr>
              <w:jc w:val="center"/>
              <w:rPr>
                <w:rFonts w:ascii="仿宋" w:eastAsia="仿宋" w:hAnsi="仿宋"/>
                <w:szCs w:val="21"/>
              </w:rPr>
            </w:pPr>
            <w:r>
              <w:rPr>
                <w:rFonts w:ascii="仿宋" w:eastAsia="仿宋" w:hAnsi="仿宋" w:hint="eastAsia"/>
                <w:szCs w:val="21"/>
              </w:rPr>
              <w:t>主要内容</w:t>
            </w:r>
          </w:p>
        </w:tc>
        <w:tc>
          <w:tcPr>
            <w:tcW w:w="1667" w:type="dxa"/>
            <w:gridSpan w:val="2"/>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基础模块</w:t>
            </w:r>
          </w:p>
        </w:tc>
        <w:tc>
          <w:tcPr>
            <w:tcW w:w="3593" w:type="dxa"/>
            <w:gridSpan w:val="2"/>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体能</w:t>
            </w:r>
          </w:p>
        </w:tc>
        <w:tc>
          <w:tcPr>
            <w:tcW w:w="626" w:type="dxa"/>
            <w:gridSpan w:val="6"/>
            <w:vMerge w:val="restart"/>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54</w:t>
            </w:r>
          </w:p>
        </w:tc>
        <w:tc>
          <w:tcPr>
            <w:tcW w:w="547" w:type="dxa"/>
            <w:vMerge w:val="restart"/>
            <w:vAlign w:val="center"/>
          </w:tcPr>
          <w:p w:rsidR="00F770B3" w:rsidRDefault="00096A6F">
            <w:pPr>
              <w:jc w:val="center"/>
              <w:rPr>
                <w:rFonts w:ascii="仿宋" w:eastAsia="仿宋" w:hAnsi="仿宋" w:cs="宋体"/>
                <w:kern w:val="0"/>
                <w:szCs w:val="21"/>
              </w:rPr>
            </w:pPr>
            <w:r>
              <w:rPr>
                <w:rFonts w:ascii="仿宋" w:eastAsia="仿宋" w:hAnsi="仿宋" w:cs="宋体"/>
                <w:kern w:val="0"/>
                <w:szCs w:val="21"/>
              </w:rPr>
              <w:t>180</w:t>
            </w:r>
          </w:p>
        </w:tc>
      </w:tr>
      <w:tr w:rsidR="00F770B3">
        <w:trPr>
          <w:trHeight w:val="6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667" w:type="dxa"/>
            <w:gridSpan w:val="2"/>
            <w:vMerge/>
            <w:vAlign w:val="center"/>
          </w:tcPr>
          <w:p w:rsidR="00F770B3" w:rsidRDefault="00F770B3">
            <w:pPr>
              <w:jc w:val="center"/>
              <w:rPr>
                <w:rFonts w:ascii="仿宋" w:eastAsia="仿宋" w:hAnsi="仿宋" w:cs="宋体"/>
                <w:kern w:val="0"/>
                <w:szCs w:val="21"/>
              </w:rPr>
            </w:pPr>
          </w:p>
        </w:tc>
        <w:tc>
          <w:tcPr>
            <w:tcW w:w="3593" w:type="dxa"/>
            <w:gridSpan w:val="2"/>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健康教育</w:t>
            </w:r>
          </w:p>
        </w:tc>
        <w:tc>
          <w:tcPr>
            <w:tcW w:w="626" w:type="dxa"/>
            <w:gridSpan w:val="6"/>
            <w:vMerge/>
            <w:vAlign w:val="center"/>
          </w:tcPr>
          <w:p w:rsidR="00F770B3" w:rsidRDefault="00F770B3">
            <w:pPr>
              <w:jc w:val="center"/>
              <w:rPr>
                <w:rFonts w:ascii="仿宋" w:eastAsia="仿宋" w:hAnsi="仿宋" w:cs="宋体"/>
                <w:kern w:val="0"/>
                <w:szCs w:val="21"/>
              </w:rPr>
            </w:pPr>
          </w:p>
        </w:tc>
        <w:tc>
          <w:tcPr>
            <w:tcW w:w="547" w:type="dxa"/>
            <w:vMerge/>
            <w:vAlign w:val="center"/>
          </w:tcPr>
          <w:p w:rsidR="00F770B3" w:rsidRDefault="00F770B3">
            <w:pPr>
              <w:jc w:val="center"/>
              <w:rPr>
                <w:rFonts w:ascii="仿宋" w:eastAsia="仿宋" w:hAnsi="仿宋" w:cs="宋体"/>
                <w:kern w:val="0"/>
                <w:szCs w:val="21"/>
              </w:rPr>
            </w:pPr>
          </w:p>
        </w:tc>
      </w:tr>
      <w:tr w:rsidR="00F770B3">
        <w:trPr>
          <w:trHeight w:val="177"/>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667" w:type="dxa"/>
            <w:gridSpan w:val="2"/>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拓展模块一</w:t>
            </w:r>
          </w:p>
        </w:tc>
        <w:tc>
          <w:tcPr>
            <w:tcW w:w="3593" w:type="dxa"/>
            <w:gridSpan w:val="2"/>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限选2项运动技能</w:t>
            </w:r>
          </w:p>
        </w:tc>
        <w:tc>
          <w:tcPr>
            <w:tcW w:w="626" w:type="dxa"/>
            <w:gridSpan w:val="6"/>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90</w:t>
            </w:r>
          </w:p>
        </w:tc>
        <w:tc>
          <w:tcPr>
            <w:tcW w:w="547" w:type="dxa"/>
            <w:vMerge/>
            <w:vAlign w:val="center"/>
          </w:tcPr>
          <w:p w:rsidR="00F770B3" w:rsidRDefault="00F770B3">
            <w:pPr>
              <w:jc w:val="center"/>
              <w:rPr>
                <w:rFonts w:ascii="仿宋" w:eastAsia="仿宋" w:hAnsi="仿宋" w:cs="宋体"/>
                <w:kern w:val="0"/>
                <w:szCs w:val="21"/>
              </w:rPr>
            </w:pPr>
          </w:p>
        </w:tc>
      </w:tr>
      <w:tr w:rsidR="00F770B3">
        <w:trPr>
          <w:trHeight w:val="420"/>
          <w:jc w:val="center"/>
        </w:trPr>
        <w:tc>
          <w:tcPr>
            <w:tcW w:w="1246" w:type="dxa"/>
            <w:vMerge/>
            <w:vAlign w:val="center"/>
          </w:tcPr>
          <w:p w:rsidR="00F770B3" w:rsidRDefault="00F770B3">
            <w:pPr>
              <w:jc w:val="center"/>
              <w:rPr>
                <w:rFonts w:ascii="仿宋" w:eastAsia="仿宋" w:hAnsi="仿宋"/>
                <w:szCs w:val="21"/>
              </w:rPr>
            </w:pPr>
          </w:p>
        </w:tc>
        <w:tc>
          <w:tcPr>
            <w:tcW w:w="1250" w:type="dxa"/>
            <w:vMerge/>
            <w:vAlign w:val="center"/>
          </w:tcPr>
          <w:p w:rsidR="00F770B3" w:rsidRDefault="00F770B3">
            <w:pPr>
              <w:jc w:val="center"/>
              <w:rPr>
                <w:rFonts w:ascii="仿宋" w:eastAsia="仿宋" w:hAnsi="仿宋"/>
                <w:szCs w:val="21"/>
              </w:rPr>
            </w:pPr>
          </w:p>
        </w:tc>
        <w:tc>
          <w:tcPr>
            <w:tcW w:w="1667" w:type="dxa"/>
            <w:gridSpan w:val="2"/>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拓展模块二</w:t>
            </w:r>
          </w:p>
        </w:tc>
        <w:tc>
          <w:tcPr>
            <w:tcW w:w="3593" w:type="dxa"/>
            <w:gridSpan w:val="2"/>
            <w:vAlign w:val="center"/>
          </w:tcPr>
          <w:p w:rsidR="00F770B3" w:rsidRDefault="00096A6F">
            <w:pPr>
              <w:jc w:val="center"/>
              <w:rPr>
                <w:rFonts w:ascii="仿宋" w:eastAsia="仿宋" w:hAnsi="仿宋" w:cs="宋体"/>
                <w:kern w:val="0"/>
                <w:szCs w:val="21"/>
              </w:rPr>
            </w:pPr>
            <w:r>
              <w:rPr>
                <w:rFonts w:ascii="仿宋" w:eastAsia="仿宋" w:hAnsi="仿宋" w:cs="宋体" w:hint="eastAsia"/>
                <w:kern w:val="0"/>
                <w:szCs w:val="21"/>
              </w:rPr>
              <w:t>任选（学校自主确定）</w:t>
            </w:r>
          </w:p>
        </w:tc>
        <w:tc>
          <w:tcPr>
            <w:tcW w:w="626" w:type="dxa"/>
            <w:gridSpan w:val="6"/>
            <w:vAlign w:val="center"/>
          </w:tcPr>
          <w:p w:rsidR="00F770B3" w:rsidRDefault="00096A6F">
            <w:pPr>
              <w:jc w:val="center"/>
              <w:rPr>
                <w:rFonts w:ascii="仿宋" w:eastAsia="仿宋" w:hAnsi="仿宋" w:cs="宋体"/>
                <w:kern w:val="0"/>
                <w:szCs w:val="21"/>
              </w:rPr>
            </w:pPr>
            <w:r>
              <w:rPr>
                <w:rFonts w:ascii="仿宋" w:eastAsia="仿宋" w:hAnsi="仿宋" w:cs="宋体"/>
                <w:kern w:val="0"/>
                <w:szCs w:val="21"/>
              </w:rPr>
              <w:t>3</w:t>
            </w:r>
            <w:r>
              <w:rPr>
                <w:rFonts w:ascii="仿宋" w:eastAsia="仿宋" w:hAnsi="仿宋" w:cs="宋体" w:hint="eastAsia"/>
                <w:kern w:val="0"/>
                <w:szCs w:val="21"/>
              </w:rPr>
              <w:t>6</w:t>
            </w:r>
          </w:p>
        </w:tc>
        <w:tc>
          <w:tcPr>
            <w:tcW w:w="547" w:type="dxa"/>
            <w:vMerge/>
            <w:vAlign w:val="center"/>
          </w:tcPr>
          <w:p w:rsidR="00F770B3" w:rsidRDefault="00F770B3">
            <w:pPr>
              <w:jc w:val="center"/>
              <w:rPr>
                <w:rFonts w:ascii="仿宋" w:eastAsia="仿宋" w:hAnsi="仿宋" w:cs="宋体"/>
                <w:kern w:val="0"/>
                <w:szCs w:val="21"/>
              </w:rPr>
            </w:pPr>
          </w:p>
        </w:tc>
      </w:tr>
      <w:tr w:rsidR="00F770B3">
        <w:trPr>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hint="eastAsia"/>
                <w:szCs w:val="21"/>
              </w:rPr>
              <w:t>教学要求</w:t>
            </w:r>
          </w:p>
        </w:tc>
        <w:tc>
          <w:tcPr>
            <w:tcW w:w="6433" w:type="dxa"/>
            <w:gridSpan w:val="11"/>
          </w:tcPr>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1.坚持立德树人，发挥体育独特的育人功能。教师应加强对学生体育精神和体育品格的培养，培养团队合作意识和组织能力，体现中华优秀体育文化的精髓和内容，将体育教学过程变为目标、内容和方法有机融合的综合教学过程。</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2.遵循体育教学规律，提高学生运动能力。教师应加强运动技能形成的学理研究，具有难度递进的意识，优化设计运动技能模块的教学过程。要研究在技能教学中渗透学习知识或原理的方法，探索知识和实践活动有机结合的方法。保证运动负荷，提高学生课堂学习效果。</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3.把握课程结构，注重教学的整体设计。教师要把体育安全放在首位，通过项目模块选修、分组教学和分层教学等方法，因材施教，力争每个学生学有所获，学有所乐。掌握并运用各项体育素质的基本原</w:t>
            </w:r>
            <w:r>
              <w:rPr>
                <w:rFonts w:ascii="仿宋" w:eastAsia="仿宋" w:hAnsi="仿宋" w:cs="宋体" w:hint="eastAsia"/>
                <w:kern w:val="0"/>
                <w:szCs w:val="21"/>
              </w:rPr>
              <w:lastRenderedPageBreak/>
              <w:t>理和练习方法，采用多样方式进行体能教学。要根据所学内容与学生实际，有效利用信息资源，丰富和拓展学生对健康的认知。</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4.强化职业教育特色，提高职业体能教学实践的针对性。结合中等职业学校学生体质现状，采用多种锻炼方法，提升学生体能，指导学生自我评价体能锻炼效果和改进计划。讨论研究常见职业性疾病的防治、职业安全等主题。</w:t>
            </w:r>
          </w:p>
          <w:p w:rsidR="00F770B3" w:rsidRDefault="00096A6F">
            <w:pPr>
              <w:ind w:firstLineChars="100" w:firstLine="210"/>
              <w:rPr>
                <w:rFonts w:ascii="仿宋" w:eastAsia="仿宋" w:hAnsi="仿宋" w:cs="宋体"/>
                <w:kern w:val="0"/>
                <w:szCs w:val="21"/>
              </w:rPr>
            </w:pPr>
            <w:r>
              <w:rPr>
                <w:rFonts w:ascii="仿宋" w:eastAsia="仿宋" w:hAnsi="仿宋" w:cs="宋体" w:hint="eastAsia"/>
                <w:kern w:val="0"/>
                <w:szCs w:val="21"/>
              </w:rPr>
              <w:t>5.倡导多元的学习方式，培养学生自主学习能力。教师要创设多元化情境，采用多种训练方式，激发学习兴趣和热情，鼓励学生选择运动项目深入学习，发展运动爱好和专长。重视信息技术手段，开展多种形式的线上线下学习。构建家庭、学校、社会三位一体的体育与健康教育平台，营造健康成长和全面发展的良好环境。</w:t>
            </w:r>
          </w:p>
        </w:tc>
      </w:tr>
      <w:tr w:rsidR="00F770B3">
        <w:trPr>
          <w:trHeight w:val="143"/>
          <w:jc w:val="center"/>
        </w:trPr>
        <w:tc>
          <w:tcPr>
            <w:tcW w:w="1246" w:type="dxa"/>
            <w:vMerge w:val="restart"/>
            <w:vAlign w:val="center"/>
          </w:tcPr>
          <w:p w:rsidR="00F770B3" w:rsidRDefault="00096A6F">
            <w:pPr>
              <w:jc w:val="center"/>
              <w:rPr>
                <w:rFonts w:ascii="仿宋" w:eastAsia="仿宋" w:hAnsi="仿宋" w:cs="仿宋-GB2312"/>
                <w:szCs w:val="21"/>
              </w:rPr>
            </w:pPr>
            <w:r>
              <w:rPr>
                <w:rFonts w:ascii="仿宋" w:eastAsia="仿宋" w:hAnsi="仿宋" w:cs="仿宋-GB2312" w:hint="eastAsia"/>
                <w:szCs w:val="21"/>
              </w:rPr>
              <w:lastRenderedPageBreak/>
              <w:t>劳动专题</w:t>
            </w:r>
          </w:p>
          <w:p w:rsidR="00F770B3" w:rsidRDefault="00096A6F">
            <w:pPr>
              <w:jc w:val="center"/>
              <w:rPr>
                <w:rFonts w:ascii="仿宋" w:eastAsia="仿宋" w:hAnsi="仿宋"/>
                <w:szCs w:val="21"/>
              </w:rPr>
            </w:pPr>
            <w:r>
              <w:rPr>
                <w:rFonts w:ascii="仿宋" w:eastAsia="仿宋" w:hAnsi="仿宋" w:cs="仿宋-GB2312" w:hint="eastAsia"/>
                <w:szCs w:val="21"/>
              </w:rPr>
              <w:t>教育</w:t>
            </w:r>
          </w:p>
        </w:tc>
        <w:tc>
          <w:tcPr>
            <w:tcW w:w="1250" w:type="dxa"/>
            <w:vAlign w:val="center"/>
          </w:tcPr>
          <w:p w:rsidR="00F770B3" w:rsidRDefault="00096A6F">
            <w:pPr>
              <w:jc w:val="center"/>
              <w:rPr>
                <w:rFonts w:ascii="仿宋" w:eastAsia="仿宋" w:hAnsi="仿宋"/>
                <w:szCs w:val="21"/>
              </w:rPr>
            </w:pPr>
            <w:r>
              <w:rPr>
                <w:rFonts w:ascii="仿宋" w:eastAsia="仿宋" w:hAnsi="仿宋" w:cs="仿宋" w:hint="eastAsia"/>
                <w:kern w:val="0"/>
                <w:szCs w:val="21"/>
              </w:rPr>
              <w:t>基本理念</w:t>
            </w:r>
          </w:p>
        </w:tc>
        <w:tc>
          <w:tcPr>
            <w:tcW w:w="5090" w:type="dxa"/>
            <w:gridSpan w:val="3"/>
          </w:tcPr>
          <w:p w:rsidR="00F770B3" w:rsidRDefault="00096A6F">
            <w:pPr>
              <w:rPr>
                <w:rFonts w:ascii="仿宋" w:eastAsia="仿宋" w:hAnsi="仿宋" w:cs="宋体"/>
                <w:kern w:val="0"/>
                <w:szCs w:val="21"/>
              </w:rPr>
            </w:pPr>
            <w:r>
              <w:rPr>
                <w:rFonts w:ascii="仿宋" w:eastAsia="仿宋" w:hAnsi="仿宋" w:cs="仿宋" w:hint="eastAsia"/>
                <w:kern w:val="0"/>
                <w:szCs w:val="21"/>
              </w:rPr>
              <w:t>强化劳动观念，弘扬劳动精神；强调身心参与，注重手脑并用；继承优良传统，彰显时代特征。</w:t>
            </w:r>
          </w:p>
        </w:tc>
        <w:tc>
          <w:tcPr>
            <w:tcW w:w="1343" w:type="dxa"/>
            <w:gridSpan w:val="8"/>
            <w:vMerge w:val="restart"/>
            <w:vAlign w:val="center"/>
          </w:tcPr>
          <w:p w:rsidR="00F770B3" w:rsidRDefault="00F770B3">
            <w:pPr>
              <w:ind w:firstLineChars="100" w:firstLine="210"/>
              <w:jc w:val="center"/>
              <w:rPr>
                <w:rFonts w:ascii="仿宋" w:eastAsia="仿宋" w:hAnsi="仿宋" w:cs="宋体"/>
                <w:kern w:val="0"/>
                <w:szCs w:val="21"/>
              </w:rPr>
            </w:pPr>
          </w:p>
        </w:tc>
      </w:tr>
      <w:tr w:rsidR="00F770B3">
        <w:trPr>
          <w:trHeight w:val="143"/>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jc w:val="center"/>
              <w:rPr>
                <w:rFonts w:ascii="仿宋" w:eastAsia="仿宋" w:hAnsi="仿宋"/>
                <w:szCs w:val="21"/>
              </w:rPr>
            </w:pPr>
            <w:r>
              <w:rPr>
                <w:rFonts w:ascii="仿宋" w:eastAsia="仿宋" w:hAnsi="仿宋" w:cs="仿宋" w:hint="eastAsia"/>
                <w:kern w:val="0"/>
                <w:szCs w:val="21"/>
              </w:rPr>
              <w:t>课程目标</w:t>
            </w:r>
          </w:p>
        </w:tc>
        <w:tc>
          <w:tcPr>
            <w:tcW w:w="5090" w:type="dxa"/>
            <w:gridSpan w:val="3"/>
          </w:tcPr>
          <w:p w:rsidR="00F770B3" w:rsidRDefault="00096A6F">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1.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 </w:t>
            </w:r>
          </w:p>
          <w:p w:rsidR="00F770B3" w:rsidRDefault="00096A6F">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2.具有必备的劳动能力。掌握基本的劳动知识和技能，正确使用常见劳动工具，增强体力、智力和创造力，具备完成一定劳动任务所需要的设计、操作能力及团队合作能力。 </w:t>
            </w:r>
          </w:p>
          <w:p w:rsidR="00F770B3" w:rsidRDefault="00096A6F">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 xml:space="preserve">3.培育积极的劳动精神。领会“幸福是奋斗出来的”内涵与意义，继承中华民族勤俭节约、敬业奉献的优良传统，弘扬开拓创新、砥砺奋进的时代精神。 </w:t>
            </w:r>
          </w:p>
          <w:p w:rsidR="00F770B3" w:rsidRDefault="00096A6F">
            <w:pPr>
              <w:ind w:firstLineChars="100" w:firstLine="210"/>
              <w:rPr>
                <w:rFonts w:ascii="仿宋" w:eastAsia="仿宋" w:hAnsi="仿宋" w:cs="宋体"/>
                <w:kern w:val="0"/>
                <w:szCs w:val="21"/>
              </w:rPr>
            </w:pPr>
            <w:r>
              <w:rPr>
                <w:rFonts w:ascii="仿宋" w:eastAsia="仿宋" w:hAnsi="仿宋" w:cs="仿宋" w:hint="eastAsia"/>
                <w:kern w:val="0"/>
                <w:szCs w:val="21"/>
              </w:rPr>
              <w:t>4.养成良好的劳动习惯和品质。能够自觉自愿、认真负责、安全规范、坚持不懈地参与劳动，形成诚实守信、吃苦耐劳的品质。珍惜劳动成果，养成良好的消费习惯，杜绝浪费。</w:t>
            </w:r>
          </w:p>
        </w:tc>
        <w:tc>
          <w:tcPr>
            <w:tcW w:w="1343" w:type="dxa"/>
            <w:gridSpan w:val="8"/>
            <w:vMerge/>
          </w:tcPr>
          <w:p w:rsidR="00F770B3" w:rsidRDefault="00F770B3">
            <w:pPr>
              <w:ind w:firstLineChars="100" w:firstLine="210"/>
              <w:rPr>
                <w:rFonts w:ascii="仿宋" w:eastAsia="仿宋" w:hAnsi="仿宋" w:cs="宋体"/>
                <w:kern w:val="0"/>
                <w:szCs w:val="21"/>
              </w:rPr>
            </w:pPr>
          </w:p>
        </w:tc>
      </w:tr>
      <w:tr w:rsidR="00F770B3">
        <w:trPr>
          <w:trHeight w:val="143"/>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rPr>
                <w:rFonts w:ascii="仿宋" w:eastAsia="仿宋" w:hAnsi="仿宋"/>
                <w:szCs w:val="21"/>
              </w:rPr>
            </w:pPr>
            <w:r>
              <w:rPr>
                <w:rFonts w:ascii="仿宋" w:eastAsia="仿宋" w:hAnsi="仿宋" w:cs="仿宋" w:hint="eastAsia"/>
                <w:kern w:val="0"/>
                <w:szCs w:val="21"/>
              </w:rPr>
              <w:t>主要内容</w:t>
            </w:r>
          </w:p>
        </w:tc>
        <w:tc>
          <w:tcPr>
            <w:tcW w:w="5090" w:type="dxa"/>
            <w:gridSpan w:val="3"/>
          </w:tcPr>
          <w:p w:rsidR="00F770B3" w:rsidRDefault="00096A6F">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主要包括日常生活劳动、生产劳动和服务性劳动中的知识、技能与价值观。</w:t>
            </w:r>
          </w:p>
          <w:p w:rsidR="00F770B3" w:rsidRDefault="00096A6F">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1.日常生活劳动教育立足个人生活事务处理，结合开展新时代校园爱国卫生运动，注重生活能力和良好卫生习惯培养，树立自立自强意识。</w:t>
            </w:r>
          </w:p>
          <w:p w:rsidR="00F770B3" w:rsidRDefault="00096A6F">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生产劳动教育要让学生在工农业生产过程中直接经历物质财富的创造过程，体验从简单劳动、原始劳动向复杂劳动、创造性劳动的发展过程，学会使用工具，掌握相关技术，感受劳动创造价值，增强产品质量意识，体会平凡劳动中的伟大。</w:t>
            </w:r>
          </w:p>
          <w:p w:rsidR="00F770B3" w:rsidRDefault="00096A6F">
            <w:pPr>
              <w:ind w:firstLineChars="100" w:firstLine="210"/>
              <w:rPr>
                <w:rFonts w:ascii="仿宋" w:eastAsia="仿宋" w:hAnsi="仿宋" w:cs="宋体"/>
                <w:kern w:val="0"/>
                <w:szCs w:val="21"/>
              </w:rPr>
            </w:pPr>
            <w:r>
              <w:rPr>
                <w:rFonts w:ascii="仿宋" w:eastAsia="仿宋" w:hAnsi="仿宋" w:cs="仿宋" w:hint="eastAsia"/>
                <w:kern w:val="0"/>
                <w:szCs w:val="21"/>
              </w:rPr>
              <w:t>3.服务性劳动教育让学生利用知识、技能等为他人和社会提供服务，在服务性岗位上见习实习，树立服务意识，实践服务技能；在公益劳动、志愿服务中强化社会责任感。</w:t>
            </w:r>
          </w:p>
        </w:tc>
        <w:tc>
          <w:tcPr>
            <w:tcW w:w="1343" w:type="dxa"/>
            <w:gridSpan w:val="8"/>
            <w:vMerge/>
          </w:tcPr>
          <w:p w:rsidR="00F770B3" w:rsidRDefault="00F770B3">
            <w:pPr>
              <w:ind w:firstLineChars="100" w:firstLine="210"/>
              <w:rPr>
                <w:rFonts w:ascii="仿宋" w:eastAsia="仿宋" w:hAnsi="仿宋" w:cs="宋体"/>
                <w:kern w:val="0"/>
                <w:szCs w:val="21"/>
              </w:rPr>
            </w:pPr>
          </w:p>
        </w:tc>
      </w:tr>
      <w:tr w:rsidR="00F770B3">
        <w:trPr>
          <w:trHeight w:val="143"/>
          <w:jc w:val="center"/>
        </w:trPr>
        <w:tc>
          <w:tcPr>
            <w:tcW w:w="1246" w:type="dxa"/>
            <w:vMerge/>
            <w:vAlign w:val="center"/>
          </w:tcPr>
          <w:p w:rsidR="00F770B3" w:rsidRDefault="00F770B3">
            <w:pPr>
              <w:jc w:val="center"/>
              <w:rPr>
                <w:rFonts w:ascii="仿宋" w:eastAsia="仿宋" w:hAnsi="仿宋"/>
                <w:szCs w:val="21"/>
              </w:rPr>
            </w:pPr>
          </w:p>
        </w:tc>
        <w:tc>
          <w:tcPr>
            <w:tcW w:w="1250" w:type="dxa"/>
            <w:vAlign w:val="center"/>
          </w:tcPr>
          <w:p w:rsidR="00F770B3" w:rsidRDefault="00096A6F">
            <w:pPr>
              <w:rPr>
                <w:rFonts w:ascii="仿宋" w:eastAsia="仿宋" w:hAnsi="仿宋"/>
                <w:szCs w:val="21"/>
              </w:rPr>
            </w:pPr>
            <w:r>
              <w:rPr>
                <w:rFonts w:ascii="仿宋" w:eastAsia="仿宋" w:hAnsi="仿宋" w:cs="仿宋" w:hint="eastAsia"/>
                <w:kern w:val="0"/>
                <w:szCs w:val="21"/>
              </w:rPr>
              <w:t>教学要求</w:t>
            </w:r>
          </w:p>
        </w:tc>
        <w:tc>
          <w:tcPr>
            <w:tcW w:w="5090" w:type="dxa"/>
            <w:gridSpan w:val="3"/>
          </w:tcPr>
          <w:p w:rsidR="00F770B3" w:rsidRDefault="00096A6F">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1.持续开展日常生活劳动，自我管理生活，提高劳</w:t>
            </w:r>
            <w:r>
              <w:rPr>
                <w:rFonts w:ascii="仿宋" w:eastAsia="仿宋" w:hAnsi="仿宋" w:cs="仿宋" w:hint="eastAsia"/>
                <w:kern w:val="0"/>
                <w:szCs w:val="21"/>
              </w:rPr>
              <w:lastRenderedPageBreak/>
              <w:t>动自立自强的意识和能力；</w:t>
            </w:r>
          </w:p>
          <w:p w:rsidR="00F770B3" w:rsidRDefault="00096A6F">
            <w:pPr>
              <w:widowControl/>
              <w:shd w:val="clear" w:color="auto" w:fill="FFFFFF"/>
              <w:ind w:firstLineChars="100" w:firstLine="210"/>
              <w:jc w:val="left"/>
              <w:rPr>
                <w:rFonts w:ascii="仿宋" w:eastAsia="仿宋" w:hAnsi="仿宋" w:cs="仿宋"/>
                <w:kern w:val="0"/>
                <w:szCs w:val="21"/>
              </w:rPr>
            </w:pPr>
            <w:r>
              <w:rPr>
                <w:rFonts w:ascii="仿宋" w:eastAsia="仿宋" w:hAnsi="仿宋" w:cs="仿宋" w:hint="eastAsia"/>
                <w:kern w:val="0"/>
                <w:szCs w:val="21"/>
              </w:rPr>
              <w:t>2.定期开展校内外公益服务性劳动，做好校园环境秩序维护，运用专业技能为社会、为他人提供相关公益服务，培育社会公德，厚植爱国爱民的情怀；</w:t>
            </w:r>
          </w:p>
          <w:p w:rsidR="00F770B3" w:rsidRDefault="00096A6F">
            <w:pPr>
              <w:widowControl/>
              <w:shd w:val="clear" w:color="auto" w:fill="FFFFFF"/>
              <w:ind w:firstLineChars="100" w:firstLine="210"/>
              <w:jc w:val="left"/>
              <w:rPr>
                <w:rFonts w:ascii="仿宋" w:eastAsia="仿宋" w:hAnsi="仿宋" w:cs="宋体"/>
                <w:kern w:val="0"/>
                <w:szCs w:val="21"/>
              </w:rPr>
            </w:pPr>
            <w:r>
              <w:rPr>
                <w:rFonts w:ascii="仿宋" w:eastAsia="仿宋" w:hAnsi="仿宋" w:cs="仿宋" w:hint="eastAsia"/>
                <w:kern w:val="0"/>
                <w:szCs w:val="21"/>
              </w:rPr>
              <w:t>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tc>
        <w:tc>
          <w:tcPr>
            <w:tcW w:w="1343" w:type="dxa"/>
            <w:gridSpan w:val="8"/>
            <w:vMerge/>
          </w:tcPr>
          <w:p w:rsidR="00F770B3" w:rsidRDefault="00F770B3">
            <w:pPr>
              <w:ind w:firstLineChars="100" w:firstLine="210"/>
              <w:rPr>
                <w:rFonts w:ascii="仿宋" w:eastAsia="仿宋" w:hAnsi="仿宋" w:cs="宋体"/>
                <w:kern w:val="0"/>
                <w:szCs w:val="21"/>
              </w:rPr>
            </w:pPr>
          </w:p>
        </w:tc>
      </w:tr>
      <w:tr w:rsidR="00F770B3">
        <w:trPr>
          <w:trHeight w:val="143"/>
          <w:jc w:val="center"/>
        </w:trPr>
        <w:tc>
          <w:tcPr>
            <w:tcW w:w="7586" w:type="dxa"/>
            <w:gridSpan w:val="5"/>
            <w:vAlign w:val="center"/>
          </w:tcPr>
          <w:p w:rsidR="00F770B3" w:rsidRDefault="00096A6F">
            <w:pPr>
              <w:widowControl/>
              <w:shd w:val="clear" w:color="auto" w:fill="FFFFFF"/>
              <w:jc w:val="center"/>
              <w:rPr>
                <w:rFonts w:ascii="仿宋" w:eastAsia="仿宋" w:hAnsi="仿宋" w:cs="仿宋"/>
                <w:b/>
                <w:bCs/>
                <w:kern w:val="0"/>
                <w:szCs w:val="21"/>
              </w:rPr>
            </w:pPr>
            <w:r>
              <w:rPr>
                <w:rFonts w:ascii="仿宋" w:eastAsia="仿宋" w:hAnsi="仿宋" w:cs="仿宋" w:hint="eastAsia"/>
                <w:b/>
                <w:bCs/>
                <w:kern w:val="0"/>
                <w:szCs w:val="21"/>
              </w:rPr>
              <w:lastRenderedPageBreak/>
              <w:t>合计</w:t>
            </w:r>
          </w:p>
        </w:tc>
        <w:tc>
          <w:tcPr>
            <w:tcW w:w="1343" w:type="dxa"/>
            <w:gridSpan w:val="8"/>
          </w:tcPr>
          <w:p w:rsidR="00F770B3" w:rsidRDefault="00096A6F">
            <w:pPr>
              <w:jc w:val="center"/>
              <w:rPr>
                <w:rFonts w:ascii="仿宋" w:eastAsia="仿宋" w:hAnsi="仿宋" w:cs="宋体"/>
                <w:b/>
                <w:bCs/>
                <w:kern w:val="0"/>
                <w:szCs w:val="21"/>
              </w:rPr>
            </w:pPr>
            <w:r>
              <w:rPr>
                <w:rFonts w:ascii="仿宋" w:eastAsia="仿宋" w:hAnsi="仿宋" w:cs="宋体" w:hint="eastAsia"/>
                <w:b/>
                <w:bCs/>
                <w:kern w:val="0"/>
                <w:szCs w:val="21"/>
              </w:rPr>
              <w:t>1</w:t>
            </w:r>
            <w:r>
              <w:rPr>
                <w:rFonts w:ascii="仿宋" w:eastAsia="仿宋" w:hAnsi="仿宋" w:cs="宋体"/>
                <w:b/>
                <w:bCs/>
                <w:kern w:val="0"/>
                <w:szCs w:val="21"/>
              </w:rPr>
              <w:t>188</w:t>
            </w:r>
          </w:p>
        </w:tc>
      </w:tr>
      <w:tr w:rsidR="00F770B3">
        <w:trPr>
          <w:trHeight w:val="143"/>
          <w:jc w:val="center"/>
        </w:trPr>
        <w:tc>
          <w:tcPr>
            <w:tcW w:w="1246" w:type="dxa"/>
            <w:vAlign w:val="center"/>
          </w:tcPr>
          <w:p w:rsidR="00F770B3" w:rsidRDefault="00096A6F">
            <w:pPr>
              <w:jc w:val="center"/>
              <w:rPr>
                <w:rFonts w:ascii="仿宋" w:eastAsia="仿宋" w:hAnsi="仿宋"/>
                <w:szCs w:val="21"/>
              </w:rPr>
            </w:pPr>
            <w:r>
              <w:rPr>
                <w:rFonts w:ascii="仿宋" w:eastAsia="仿宋" w:hAnsi="仿宋" w:hint="eastAsia"/>
                <w:szCs w:val="21"/>
              </w:rPr>
              <w:t>说明</w:t>
            </w:r>
          </w:p>
        </w:tc>
        <w:tc>
          <w:tcPr>
            <w:tcW w:w="7683" w:type="dxa"/>
            <w:gridSpan w:val="12"/>
            <w:vAlign w:val="center"/>
          </w:tcPr>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amp;quot" w:hAnsi="&amp;quot" w:cs="宋体"/>
                <w:kern w:val="0"/>
                <w:szCs w:val="21"/>
              </w:rPr>
            </w:pPr>
            <w:r>
              <w:rPr>
                <w:rFonts w:ascii="宋体" w:hAnsi="宋体" w:cs="宋体" w:hint="eastAsia"/>
                <w:kern w:val="0"/>
                <w:szCs w:val="21"/>
              </w:rPr>
              <w:t>1.</w:t>
            </w:r>
            <w:r>
              <w:rPr>
                <w:rFonts w:ascii="&amp;quot" w:hAnsi="&amp;quot" w:cs="宋体"/>
                <w:kern w:val="0"/>
                <w:szCs w:val="21"/>
              </w:rPr>
              <w:t>国家安全教育、</w:t>
            </w:r>
            <w:r>
              <w:rPr>
                <w:rFonts w:ascii="宋体" w:hAnsi="宋体" w:cs="宋体" w:hint="eastAsia"/>
                <w:kern w:val="0"/>
                <w:szCs w:val="21"/>
              </w:rPr>
              <w:t>国防教育、</w:t>
            </w:r>
            <w:r>
              <w:rPr>
                <w:rFonts w:ascii="&amp;quot" w:hAnsi="&amp;quot" w:cs="宋体"/>
                <w:kern w:val="0"/>
                <w:szCs w:val="21"/>
              </w:rPr>
              <w:t>节能减排、绿色环保、金融知识、社会责任、人口资源、海洋科学、管理等人文素养</w:t>
            </w:r>
            <w:r>
              <w:rPr>
                <w:rFonts w:ascii="&amp;quot" w:hAnsi="&amp;quot" w:cs="宋体" w:hint="eastAsia"/>
                <w:kern w:val="0"/>
                <w:szCs w:val="21"/>
              </w:rPr>
              <w:t>和</w:t>
            </w:r>
            <w:r>
              <w:rPr>
                <w:rFonts w:ascii="&amp;quot" w:hAnsi="&amp;quot" w:cs="宋体"/>
                <w:kern w:val="0"/>
                <w:szCs w:val="21"/>
              </w:rPr>
              <w:t>科学素养方面的</w:t>
            </w:r>
            <w:r>
              <w:rPr>
                <w:rFonts w:ascii="&amp;quot" w:hAnsi="&amp;quot" w:cs="宋体" w:hint="eastAsia"/>
                <w:kern w:val="0"/>
                <w:szCs w:val="21"/>
              </w:rPr>
              <w:t>教育，学校将通过</w:t>
            </w:r>
            <w:r>
              <w:rPr>
                <w:rFonts w:ascii="&amp;quot" w:hAnsi="&amp;quot" w:cs="宋体"/>
                <w:kern w:val="0"/>
                <w:szCs w:val="21"/>
              </w:rPr>
              <w:t>专题讲座</w:t>
            </w:r>
            <w:r>
              <w:rPr>
                <w:rFonts w:ascii="&amp;quot" w:hAnsi="&amp;quot" w:cs="宋体" w:hint="eastAsia"/>
                <w:kern w:val="0"/>
                <w:szCs w:val="21"/>
              </w:rPr>
              <w:t>或</w:t>
            </w:r>
            <w:r>
              <w:rPr>
                <w:rFonts w:ascii="&amp;quot" w:hAnsi="&amp;quot" w:cs="宋体"/>
                <w:kern w:val="0"/>
                <w:szCs w:val="21"/>
              </w:rPr>
              <w:t>活动</w:t>
            </w:r>
            <w:r>
              <w:rPr>
                <w:rFonts w:ascii="&amp;quot" w:hAnsi="&amp;quot" w:cs="宋体" w:hint="eastAsia"/>
                <w:kern w:val="0"/>
                <w:szCs w:val="21"/>
              </w:rPr>
              <w:t>的形式</w:t>
            </w:r>
            <w:r>
              <w:rPr>
                <w:rFonts w:ascii="&amp;quot" w:hAnsi="&amp;quot" w:cs="宋体"/>
                <w:kern w:val="0"/>
                <w:szCs w:val="21"/>
              </w:rPr>
              <w:t>，将有关知识融入到专业教学和社会实践</w:t>
            </w:r>
            <w:r>
              <w:rPr>
                <w:rFonts w:ascii="&amp;quot" w:hAnsi="&amp;quot" w:cs="宋体" w:hint="eastAsia"/>
                <w:kern w:val="0"/>
                <w:szCs w:val="21"/>
              </w:rPr>
              <w:t>（军训）</w:t>
            </w:r>
            <w:r>
              <w:rPr>
                <w:rFonts w:ascii="&amp;quot" w:hAnsi="&amp;quot" w:cs="宋体"/>
                <w:kern w:val="0"/>
                <w:szCs w:val="21"/>
              </w:rPr>
              <w:t>中</w:t>
            </w:r>
            <w:r>
              <w:rPr>
                <w:rFonts w:ascii="&amp;quot" w:hAnsi="&amp;quot" w:cs="宋体" w:hint="eastAsia"/>
                <w:kern w:val="0"/>
                <w:szCs w:val="21"/>
              </w:rPr>
              <w:t>，以提高教育的针对性。</w:t>
            </w:r>
          </w:p>
          <w:p w:rsidR="00F770B3" w:rsidRDefault="00096A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10"/>
              <w:jc w:val="left"/>
              <w:rPr>
                <w:rFonts w:ascii="宋体" w:hAnsi="宋体" w:cs="宋体"/>
                <w:kern w:val="0"/>
                <w:szCs w:val="21"/>
              </w:rPr>
            </w:pPr>
            <w:r>
              <w:rPr>
                <w:rFonts w:ascii="宋体" w:hAnsi="宋体" w:cs="宋体" w:hint="eastAsia"/>
                <w:kern w:val="0"/>
                <w:szCs w:val="21"/>
              </w:rPr>
              <w:t>2.精心组织</w:t>
            </w:r>
            <w:r>
              <w:rPr>
                <w:rFonts w:ascii="宋体" w:hAnsi="宋体" w:cs="宋体"/>
                <w:kern w:val="0"/>
                <w:szCs w:val="21"/>
              </w:rPr>
              <w:t>劳动实践、创新创业实践、志愿服务及其他社会公益活动</w:t>
            </w:r>
            <w:r>
              <w:rPr>
                <w:rFonts w:ascii="宋体" w:hAnsi="宋体" w:cs="宋体" w:hint="eastAsia"/>
                <w:kern w:val="0"/>
                <w:szCs w:val="21"/>
              </w:rPr>
              <w:t>，并与德育教育和就业教育相结合，纳入学生管理和共青团的工作范畴，统一规划，分步实施。</w:t>
            </w:r>
          </w:p>
          <w:p w:rsidR="00F770B3" w:rsidRDefault="00096A6F">
            <w:pPr>
              <w:ind w:firstLineChars="100" w:firstLine="210"/>
              <w:rPr>
                <w:szCs w:val="21"/>
              </w:rPr>
            </w:pPr>
            <w:r>
              <w:rPr>
                <w:szCs w:val="21"/>
              </w:rPr>
              <w:t>3</w:t>
            </w:r>
            <w:r>
              <w:rPr>
                <w:rFonts w:hint="eastAsia"/>
                <w:szCs w:val="21"/>
              </w:rPr>
              <w:t>.</w:t>
            </w:r>
            <w:r>
              <w:rPr>
                <w:rFonts w:hint="eastAsia"/>
                <w:szCs w:val="21"/>
              </w:rPr>
              <w:t>健康教育的学科教学纳入体育与健康课程之中，利用下雨（雪）或高温（严寒）等时段进行，每学期保证</w:t>
            </w:r>
            <w:r>
              <w:rPr>
                <w:rFonts w:hint="eastAsia"/>
                <w:szCs w:val="21"/>
              </w:rPr>
              <w:t>6</w:t>
            </w:r>
            <w:r>
              <w:rPr>
                <w:rFonts w:hint="eastAsia"/>
                <w:szCs w:val="21"/>
              </w:rPr>
              <w:t>课时以上。</w:t>
            </w:r>
          </w:p>
          <w:p w:rsidR="00F770B3" w:rsidRDefault="00096A6F">
            <w:pPr>
              <w:ind w:firstLineChars="100" w:firstLine="210"/>
              <w:rPr>
                <w:rFonts w:ascii="仿宋" w:eastAsia="仿宋" w:hAnsi="仿宋" w:cs="宋体"/>
                <w:kern w:val="0"/>
                <w:szCs w:val="21"/>
              </w:rPr>
            </w:pPr>
            <w:r>
              <w:rPr>
                <w:szCs w:val="21"/>
              </w:rPr>
              <w:t>4.</w:t>
            </w:r>
            <w:r>
              <w:rPr>
                <w:rFonts w:hint="eastAsia"/>
                <w:szCs w:val="21"/>
              </w:rPr>
              <w:t>劳动专题教育共计</w:t>
            </w:r>
            <w:r>
              <w:rPr>
                <w:rFonts w:hint="eastAsia"/>
                <w:szCs w:val="21"/>
              </w:rPr>
              <w:t>1</w:t>
            </w:r>
            <w:r>
              <w:rPr>
                <w:szCs w:val="21"/>
              </w:rPr>
              <w:t>8</w:t>
            </w:r>
            <w:r>
              <w:rPr>
                <w:rFonts w:hint="eastAsia"/>
                <w:szCs w:val="21"/>
              </w:rPr>
              <w:t>课时，编制专门计划，与实践课程同步完成。</w:t>
            </w:r>
          </w:p>
        </w:tc>
      </w:tr>
    </w:tbl>
    <w:p w:rsidR="00F770B3" w:rsidRDefault="00F770B3">
      <w:pPr>
        <w:adjustRightInd w:val="0"/>
        <w:snapToGrid w:val="0"/>
        <w:spacing w:beforeLines="50" w:before="156" w:line="360" w:lineRule="auto"/>
        <w:ind w:firstLineChars="200" w:firstLine="562"/>
        <w:rPr>
          <w:rFonts w:ascii="黑体" w:eastAsia="黑体" w:hAnsi="黑体"/>
          <w:b/>
          <w:sz w:val="28"/>
          <w:szCs w:val="28"/>
        </w:rPr>
      </w:pP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（二）专业（技能）课程</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1.专业核心课</w:t>
      </w:r>
    </w:p>
    <w:p w:rsidR="00F770B3" w:rsidRDefault="00096A6F">
      <w:pPr>
        <w:spacing w:line="400" w:lineRule="exact"/>
        <w:jc w:val="center"/>
        <w:rPr>
          <w:rFonts w:ascii="仿宋" w:eastAsia="仿宋" w:hAnsi="仿宋" w:cs="仿宋"/>
          <w:sz w:val="24"/>
        </w:rPr>
      </w:pPr>
      <w:r>
        <w:rPr>
          <w:rFonts w:ascii="仿宋" w:eastAsia="仿宋" w:hAnsi="仿宋" w:cs="仿宋" w:hint="eastAsia"/>
          <w:sz w:val="24"/>
        </w:rPr>
        <w:t>表3：专业核心课开设情况一览表</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2682"/>
        <w:gridCol w:w="3555"/>
        <w:gridCol w:w="851"/>
      </w:tblGrid>
      <w:tr w:rsidR="00F770B3">
        <w:tc>
          <w:tcPr>
            <w:tcW w:w="675" w:type="dxa"/>
            <w:vAlign w:val="center"/>
          </w:tcPr>
          <w:p w:rsidR="00F770B3" w:rsidRDefault="00096A6F">
            <w:pPr>
              <w:adjustRightInd w:val="0"/>
              <w:snapToGrid w:val="0"/>
              <w:jc w:val="center"/>
              <w:rPr>
                <w:b/>
                <w:bCs/>
                <w:szCs w:val="21"/>
              </w:rPr>
            </w:pPr>
            <w:r>
              <w:rPr>
                <w:rFonts w:hint="eastAsia"/>
                <w:b/>
                <w:bCs/>
                <w:szCs w:val="21"/>
              </w:rPr>
              <w:t>序号</w:t>
            </w:r>
          </w:p>
        </w:tc>
        <w:tc>
          <w:tcPr>
            <w:tcW w:w="1843" w:type="dxa"/>
            <w:vAlign w:val="center"/>
          </w:tcPr>
          <w:p w:rsidR="00F770B3" w:rsidRDefault="00096A6F">
            <w:pPr>
              <w:adjustRightInd w:val="0"/>
              <w:snapToGrid w:val="0"/>
              <w:jc w:val="center"/>
              <w:rPr>
                <w:b/>
                <w:bCs/>
                <w:szCs w:val="21"/>
              </w:rPr>
            </w:pPr>
            <w:r>
              <w:rPr>
                <w:rFonts w:hint="eastAsia"/>
                <w:b/>
                <w:bCs/>
                <w:szCs w:val="21"/>
              </w:rPr>
              <w:t>课程名称</w:t>
            </w:r>
          </w:p>
        </w:tc>
        <w:tc>
          <w:tcPr>
            <w:tcW w:w="2682" w:type="dxa"/>
            <w:vAlign w:val="center"/>
          </w:tcPr>
          <w:p w:rsidR="00F770B3" w:rsidRDefault="00096A6F">
            <w:pPr>
              <w:adjustRightInd w:val="0"/>
              <w:snapToGrid w:val="0"/>
              <w:jc w:val="center"/>
              <w:rPr>
                <w:b/>
                <w:bCs/>
                <w:szCs w:val="21"/>
              </w:rPr>
            </w:pPr>
            <w:r>
              <w:rPr>
                <w:rFonts w:hint="eastAsia"/>
                <w:b/>
                <w:bCs/>
                <w:szCs w:val="21"/>
              </w:rPr>
              <w:t>课程目标</w:t>
            </w:r>
          </w:p>
        </w:tc>
        <w:tc>
          <w:tcPr>
            <w:tcW w:w="3555" w:type="dxa"/>
            <w:vAlign w:val="center"/>
          </w:tcPr>
          <w:p w:rsidR="00F770B3" w:rsidRDefault="00096A6F">
            <w:pPr>
              <w:adjustRightInd w:val="0"/>
              <w:snapToGrid w:val="0"/>
              <w:jc w:val="center"/>
              <w:rPr>
                <w:b/>
                <w:bCs/>
                <w:szCs w:val="21"/>
              </w:rPr>
            </w:pPr>
            <w:r>
              <w:rPr>
                <w:rFonts w:hint="eastAsia"/>
                <w:b/>
                <w:bCs/>
                <w:szCs w:val="21"/>
              </w:rPr>
              <w:t>主要教学内容和教学要求</w:t>
            </w:r>
          </w:p>
        </w:tc>
        <w:tc>
          <w:tcPr>
            <w:tcW w:w="851" w:type="dxa"/>
            <w:vAlign w:val="center"/>
          </w:tcPr>
          <w:p w:rsidR="00F770B3" w:rsidRDefault="00096A6F">
            <w:pPr>
              <w:adjustRightInd w:val="0"/>
              <w:snapToGrid w:val="0"/>
              <w:jc w:val="center"/>
              <w:rPr>
                <w:b/>
                <w:bCs/>
                <w:szCs w:val="21"/>
              </w:rPr>
            </w:pPr>
            <w:r>
              <w:rPr>
                <w:rFonts w:hint="eastAsia"/>
                <w:b/>
                <w:bCs/>
                <w:szCs w:val="21"/>
              </w:rPr>
              <w:t>参考</w:t>
            </w:r>
          </w:p>
          <w:p w:rsidR="00F770B3" w:rsidRDefault="00096A6F">
            <w:pPr>
              <w:adjustRightInd w:val="0"/>
              <w:snapToGrid w:val="0"/>
              <w:jc w:val="center"/>
              <w:rPr>
                <w:b/>
                <w:bCs/>
                <w:szCs w:val="21"/>
              </w:rPr>
            </w:pPr>
            <w:r>
              <w:rPr>
                <w:rFonts w:hint="eastAsia"/>
                <w:b/>
                <w:bCs/>
                <w:szCs w:val="21"/>
              </w:rPr>
              <w:t>学时</w:t>
            </w:r>
          </w:p>
        </w:tc>
      </w:tr>
      <w:tr w:rsidR="00F770B3">
        <w:tc>
          <w:tcPr>
            <w:tcW w:w="675" w:type="dxa"/>
            <w:vAlign w:val="center"/>
          </w:tcPr>
          <w:p w:rsidR="00F770B3" w:rsidRDefault="00096A6F">
            <w:pPr>
              <w:adjustRightInd w:val="0"/>
              <w:snapToGrid w:val="0"/>
              <w:jc w:val="center"/>
              <w:rPr>
                <w:szCs w:val="21"/>
              </w:rPr>
            </w:pPr>
            <w:r>
              <w:rPr>
                <w:rFonts w:hint="eastAsia"/>
                <w:szCs w:val="21"/>
              </w:rPr>
              <w:t>1</w:t>
            </w:r>
          </w:p>
        </w:tc>
        <w:tc>
          <w:tcPr>
            <w:tcW w:w="1843" w:type="dxa"/>
            <w:vAlign w:val="center"/>
          </w:tcPr>
          <w:p w:rsidR="00F770B3" w:rsidRDefault="00096A6F">
            <w:pPr>
              <w:adjustRightInd w:val="0"/>
              <w:snapToGrid w:val="0"/>
              <w:rPr>
                <w:szCs w:val="21"/>
              </w:rPr>
            </w:pPr>
            <w:r>
              <w:rPr>
                <w:rFonts w:ascii="宋体" w:hAnsi="宋体" w:cs="宋体" w:hint="eastAsia"/>
                <w:szCs w:val="21"/>
              </w:rPr>
              <w:t>旅游概论</w:t>
            </w:r>
          </w:p>
        </w:tc>
        <w:tc>
          <w:tcPr>
            <w:tcW w:w="2682"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了解旅游业的发展历程，掌握旅游业性质、构成、特点、意义和作用，了解世界、我国旅游业的调控政策和最新旅游发展动态，能在工作中运用相关知识进行服务、管理和决策</w:t>
            </w:r>
          </w:p>
        </w:tc>
        <w:tc>
          <w:tcPr>
            <w:tcW w:w="3555"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主要内容：旅游概述、旅游简史、旅游活动的基本要素、旅游业的构成、旅游市场、生态旅游与可持续发展、旅游业的发展趋势</w:t>
            </w:r>
          </w:p>
          <w:p w:rsidR="00F770B3" w:rsidRDefault="00096A6F">
            <w:pPr>
              <w:widowControl/>
              <w:shd w:val="clear" w:color="auto" w:fill="FFFFFF"/>
              <w:adjustRightInd w:val="0"/>
              <w:snapToGrid w:val="0"/>
              <w:ind w:firstLineChars="100" w:firstLine="211"/>
              <w:jc w:val="left"/>
              <w:rPr>
                <w:rFonts w:eastAsia="仿宋"/>
                <w:szCs w:val="21"/>
              </w:rPr>
            </w:pPr>
            <w:r>
              <w:rPr>
                <w:rFonts w:ascii="仿宋" w:eastAsia="仿宋" w:hAnsi="仿宋" w:cs="仿宋" w:hint="eastAsia"/>
                <w:b/>
                <w:bCs/>
                <w:kern w:val="0"/>
                <w:szCs w:val="21"/>
              </w:rPr>
              <w:t>教学要求：掌握旅游业各要素及其之间的关系，能结合旅游者需求分析旅游市场及我国旅游市场的发展现状，掌握旅游业的构成，掌握生态旅游及旅游可持续发展</w:t>
            </w:r>
          </w:p>
        </w:tc>
        <w:tc>
          <w:tcPr>
            <w:tcW w:w="851" w:type="dxa"/>
            <w:vAlign w:val="center"/>
          </w:tcPr>
          <w:p w:rsidR="00F770B3" w:rsidRDefault="00096A6F">
            <w:pPr>
              <w:adjustRightInd w:val="0"/>
              <w:snapToGrid w:val="0"/>
              <w:ind w:firstLineChars="50" w:firstLine="105"/>
              <w:rPr>
                <w:szCs w:val="21"/>
              </w:rPr>
            </w:pPr>
            <w:r>
              <w:rPr>
                <w:rFonts w:hint="eastAsia"/>
                <w:szCs w:val="21"/>
              </w:rPr>
              <w:t>108</w:t>
            </w:r>
          </w:p>
        </w:tc>
      </w:tr>
      <w:tr w:rsidR="00F770B3">
        <w:tc>
          <w:tcPr>
            <w:tcW w:w="675" w:type="dxa"/>
            <w:vAlign w:val="center"/>
          </w:tcPr>
          <w:p w:rsidR="00F770B3" w:rsidRDefault="00096A6F">
            <w:pPr>
              <w:adjustRightInd w:val="0"/>
              <w:snapToGrid w:val="0"/>
              <w:jc w:val="center"/>
              <w:rPr>
                <w:szCs w:val="21"/>
              </w:rPr>
            </w:pPr>
            <w:r>
              <w:rPr>
                <w:rFonts w:hint="eastAsia"/>
                <w:szCs w:val="21"/>
              </w:rPr>
              <w:t>2</w:t>
            </w:r>
          </w:p>
        </w:tc>
        <w:tc>
          <w:tcPr>
            <w:tcW w:w="1843" w:type="dxa"/>
            <w:vAlign w:val="center"/>
          </w:tcPr>
          <w:p w:rsidR="00F770B3" w:rsidRDefault="00096A6F">
            <w:pPr>
              <w:adjustRightInd w:val="0"/>
              <w:snapToGrid w:val="0"/>
              <w:rPr>
                <w:szCs w:val="21"/>
              </w:rPr>
            </w:pPr>
            <w:r>
              <w:rPr>
                <w:rFonts w:ascii="宋体" w:hAnsi="宋体" w:cs="宋体" w:hint="eastAsia"/>
                <w:szCs w:val="21"/>
              </w:rPr>
              <w:t>中国旅游地理</w:t>
            </w:r>
          </w:p>
        </w:tc>
        <w:tc>
          <w:tcPr>
            <w:tcW w:w="2682"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了解国内主要旅游的地分区知识；能简介国内主要旅游地概况及当地主要旅游资源特色；掌握国内著名旅游资源、旅游线路介绍技能，能够为游客推荐跨地区的旅游线路产品</w:t>
            </w:r>
          </w:p>
        </w:tc>
        <w:tc>
          <w:tcPr>
            <w:tcW w:w="3555"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主要内容：解读中国旅游地理、中国旅游资源、华北旅游区、东北旅游区、华东旅游区、华中旅游区、华南旅游区、西南旅游区、西北旅游区、青藏高原旅游区</w:t>
            </w:r>
          </w:p>
          <w:p w:rsidR="00F770B3" w:rsidRDefault="00096A6F">
            <w:pPr>
              <w:adjustRightInd w:val="0"/>
              <w:snapToGrid w:val="0"/>
              <w:ind w:firstLineChars="100" w:firstLine="211"/>
              <w:rPr>
                <w:rFonts w:eastAsia="仿宋"/>
                <w:szCs w:val="21"/>
              </w:rPr>
            </w:pPr>
            <w:r>
              <w:rPr>
                <w:rFonts w:ascii="仿宋" w:eastAsia="仿宋" w:hAnsi="仿宋" w:cs="仿宋" w:hint="eastAsia"/>
                <w:b/>
                <w:bCs/>
                <w:kern w:val="0"/>
                <w:szCs w:val="21"/>
              </w:rPr>
              <w:t>教学要求：学会设计旅游区的特色旅游线路、景点分布图的填绘、分析旅游区旅游的发展趋势、预测旅游发</w:t>
            </w:r>
            <w:r>
              <w:rPr>
                <w:rFonts w:ascii="仿宋" w:eastAsia="仿宋" w:hAnsi="仿宋" w:cs="仿宋" w:hint="eastAsia"/>
                <w:b/>
                <w:bCs/>
                <w:kern w:val="0"/>
                <w:szCs w:val="21"/>
              </w:rPr>
              <w:lastRenderedPageBreak/>
              <w:t>展前景</w:t>
            </w:r>
          </w:p>
        </w:tc>
        <w:tc>
          <w:tcPr>
            <w:tcW w:w="851" w:type="dxa"/>
            <w:vAlign w:val="center"/>
          </w:tcPr>
          <w:p w:rsidR="00F770B3" w:rsidRDefault="00096A6F">
            <w:pPr>
              <w:adjustRightInd w:val="0"/>
              <w:snapToGrid w:val="0"/>
              <w:ind w:firstLineChars="50" w:firstLine="105"/>
              <w:rPr>
                <w:szCs w:val="21"/>
              </w:rPr>
            </w:pPr>
            <w:r>
              <w:rPr>
                <w:rFonts w:hint="eastAsia"/>
                <w:szCs w:val="21"/>
              </w:rPr>
              <w:lastRenderedPageBreak/>
              <w:t>180</w:t>
            </w:r>
          </w:p>
        </w:tc>
      </w:tr>
      <w:tr w:rsidR="00F770B3">
        <w:tc>
          <w:tcPr>
            <w:tcW w:w="675" w:type="dxa"/>
            <w:vAlign w:val="center"/>
          </w:tcPr>
          <w:p w:rsidR="00F770B3" w:rsidRDefault="00096A6F">
            <w:pPr>
              <w:adjustRightInd w:val="0"/>
              <w:snapToGrid w:val="0"/>
              <w:jc w:val="center"/>
              <w:rPr>
                <w:szCs w:val="21"/>
              </w:rPr>
            </w:pPr>
            <w:r>
              <w:rPr>
                <w:rFonts w:hint="eastAsia"/>
                <w:szCs w:val="21"/>
              </w:rPr>
              <w:lastRenderedPageBreak/>
              <w:t>3</w:t>
            </w:r>
          </w:p>
        </w:tc>
        <w:tc>
          <w:tcPr>
            <w:tcW w:w="1843" w:type="dxa"/>
            <w:vAlign w:val="center"/>
          </w:tcPr>
          <w:p w:rsidR="00F770B3" w:rsidRDefault="00096A6F">
            <w:pPr>
              <w:adjustRightInd w:val="0"/>
              <w:snapToGrid w:val="0"/>
              <w:rPr>
                <w:szCs w:val="21"/>
              </w:rPr>
            </w:pPr>
            <w:r>
              <w:rPr>
                <w:rFonts w:ascii="宋体" w:hAnsi="宋体" w:cs="宋体" w:hint="eastAsia"/>
                <w:szCs w:val="21"/>
              </w:rPr>
              <w:t>旅游政策与法规</w:t>
            </w:r>
          </w:p>
        </w:tc>
        <w:tc>
          <w:tcPr>
            <w:tcW w:w="2682"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帮助学生端正立场，掌握并维护法律法规，掌握旅游政策法规的基本理论、基本规范，在工作中能运用政策法规解决各种纠纷和旅游突发事件的能力</w:t>
            </w:r>
          </w:p>
        </w:tc>
        <w:tc>
          <w:tcPr>
            <w:tcW w:w="3555"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法学基础理论、宪法、合同法律制度、消费者权益保护法律制度、旅行社管理法律制度、导游人员管理法律制度、旅游饭店管理法律制度、旅游安全管理法律制度、出入境管理法律制度、旅游交通运输法律制度、旅游资源管理法律制度、娱乐场所管理法律制度</w:t>
            </w:r>
          </w:p>
          <w:p w:rsidR="00F770B3" w:rsidRDefault="00096A6F">
            <w:pPr>
              <w:adjustRightInd w:val="0"/>
              <w:snapToGrid w:val="0"/>
              <w:ind w:firstLineChars="100" w:firstLine="211"/>
              <w:rPr>
                <w:rFonts w:eastAsia="仿宋"/>
                <w:szCs w:val="21"/>
              </w:rPr>
            </w:pPr>
            <w:r>
              <w:rPr>
                <w:rFonts w:ascii="仿宋" w:eastAsia="仿宋" w:hAnsi="仿宋" w:cs="仿宋" w:hint="eastAsia"/>
                <w:b/>
                <w:bCs/>
                <w:kern w:val="0"/>
                <w:szCs w:val="21"/>
              </w:rPr>
              <w:t>教学要求：掌握相关法律制度，能运用这些法律制度，分析解决旅游过程中出现的各种突发事件</w:t>
            </w:r>
          </w:p>
        </w:tc>
        <w:tc>
          <w:tcPr>
            <w:tcW w:w="851" w:type="dxa"/>
            <w:vAlign w:val="center"/>
          </w:tcPr>
          <w:p w:rsidR="00F770B3" w:rsidRDefault="00096A6F">
            <w:pPr>
              <w:adjustRightInd w:val="0"/>
              <w:snapToGrid w:val="0"/>
              <w:ind w:firstLineChars="50" w:firstLine="105"/>
              <w:rPr>
                <w:szCs w:val="21"/>
              </w:rPr>
            </w:pPr>
            <w:r>
              <w:rPr>
                <w:rFonts w:hint="eastAsia"/>
                <w:szCs w:val="21"/>
              </w:rPr>
              <w:t>108</w:t>
            </w:r>
          </w:p>
        </w:tc>
      </w:tr>
      <w:tr w:rsidR="00F770B3">
        <w:tc>
          <w:tcPr>
            <w:tcW w:w="675" w:type="dxa"/>
            <w:vAlign w:val="center"/>
          </w:tcPr>
          <w:p w:rsidR="00F770B3" w:rsidRDefault="00096A6F">
            <w:pPr>
              <w:adjustRightInd w:val="0"/>
              <w:snapToGrid w:val="0"/>
              <w:jc w:val="center"/>
              <w:rPr>
                <w:szCs w:val="21"/>
              </w:rPr>
            </w:pPr>
            <w:r>
              <w:rPr>
                <w:rFonts w:hint="eastAsia"/>
                <w:szCs w:val="21"/>
              </w:rPr>
              <w:t>4</w:t>
            </w:r>
          </w:p>
        </w:tc>
        <w:tc>
          <w:tcPr>
            <w:tcW w:w="1843" w:type="dxa"/>
            <w:vAlign w:val="center"/>
          </w:tcPr>
          <w:p w:rsidR="00F770B3" w:rsidRDefault="00096A6F">
            <w:pPr>
              <w:adjustRightInd w:val="0"/>
              <w:snapToGrid w:val="0"/>
              <w:rPr>
                <w:szCs w:val="21"/>
              </w:rPr>
            </w:pPr>
            <w:r>
              <w:rPr>
                <w:rFonts w:ascii="宋体" w:hAnsi="宋体" w:cs="宋体" w:hint="eastAsia"/>
                <w:szCs w:val="21"/>
              </w:rPr>
              <w:t>旅游心理学</w:t>
            </w:r>
          </w:p>
        </w:tc>
        <w:tc>
          <w:tcPr>
            <w:tcW w:w="2682"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了解旅游者的旅游行为和心理规律，掌握影响旅游者决策行为的心理因素，能运用心理学知识提高服务质量，培养良好的职业素养</w:t>
            </w:r>
          </w:p>
        </w:tc>
        <w:tc>
          <w:tcPr>
            <w:tcW w:w="3555"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心理学与你，如何对旅游者鉴貌辨色，良好旅游服务心理素质的培养，操作技能训练，旅游者的需要、兴趣及旅游动机，旅游者的个性，旅游业员工的心理保健，旅游服务心理，旅游者的投诉心理，旅游者心理与旅游设施，旅游管理心理</w:t>
            </w:r>
          </w:p>
          <w:p w:rsidR="00F770B3" w:rsidRDefault="00096A6F">
            <w:pPr>
              <w:adjustRightInd w:val="0"/>
              <w:snapToGrid w:val="0"/>
              <w:ind w:firstLineChars="100" w:firstLine="211"/>
              <w:rPr>
                <w:rFonts w:eastAsia="仿宋"/>
                <w:szCs w:val="21"/>
              </w:rPr>
            </w:pPr>
            <w:r>
              <w:rPr>
                <w:rFonts w:ascii="仿宋" w:eastAsia="仿宋" w:hAnsi="仿宋" w:cs="仿宋" w:hint="eastAsia"/>
                <w:b/>
                <w:bCs/>
                <w:kern w:val="0"/>
                <w:szCs w:val="21"/>
              </w:rPr>
              <w:t>教学要求：使学生熟悉旅游心理的主要特征，学会通过旅游者的恩爱不行为特征分析其内部心理活动</w:t>
            </w:r>
          </w:p>
        </w:tc>
        <w:tc>
          <w:tcPr>
            <w:tcW w:w="851" w:type="dxa"/>
            <w:vAlign w:val="center"/>
          </w:tcPr>
          <w:p w:rsidR="00F770B3" w:rsidRDefault="00096A6F">
            <w:pPr>
              <w:adjustRightInd w:val="0"/>
              <w:snapToGrid w:val="0"/>
              <w:ind w:firstLineChars="50" w:firstLine="105"/>
              <w:rPr>
                <w:szCs w:val="21"/>
              </w:rPr>
            </w:pPr>
            <w:r>
              <w:rPr>
                <w:rFonts w:hint="eastAsia"/>
                <w:szCs w:val="21"/>
              </w:rPr>
              <w:t>72</w:t>
            </w:r>
          </w:p>
        </w:tc>
      </w:tr>
      <w:tr w:rsidR="00F770B3">
        <w:tc>
          <w:tcPr>
            <w:tcW w:w="675" w:type="dxa"/>
            <w:vAlign w:val="center"/>
          </w:tcPr>
          <w:p w:rsidR="00F770B3" w:rsidRDefault="00096A6F">
            <w:pPr>
              <w:adjustRightInd w:val="0"/>
              <w:snapToGrid w:val="0"/>
              <w:jc w:val="center"/>
              <w:rPr>
                <w:szCs w:val="21"/>
              </w:rPr>
            </w:pPr>
            <w:r>
              <w:rPr>
                <w:rFonts w:hint="eastAsia"/>
                <w:szCs w:val="21"/>
              </w:rPr>
              <w:t>5</w:t>
            </w:r>
          </w:p>
        </w:tc>
        <w:tc>
          <w:tcPr>
            <w:tcW w:w="1843" w:type="dxa"/>
            <w:vAlign w:val="center"/>
          </w:tcPr>
          <w:p w:rsidR="00F770B3" w:rsidRDefault="00096A6F">
            <w:pPr>
              <w:adjustRightInd w:val="0"/>
              <w:snapToGrid w:val="0"/>
              <w:rPr>
                <w:szCs w:val="21"/>
              </w:rPr>
            </w:pPr>
            <w:r>
              <w:rPr>
                <w:rFonts w:ascii="宋体" w:hAnsi="宋体" w:cs="宋体" w:hint="eastAsia"/>
                <w:szCs w:val="21"/>
              </w:rPr>
              <w:t>旅游情景英语</w:t>
            </w:r>
          </w:p>
        </w:tc>
        <w:tc>
          <w:tcPr>
            <w:tcW w:w="2682"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掌握基基本的旅游英语专业词汇和语法，提高英语听说你能力，能在服务工作中运用英语进行基本的交流与沟通</w:t>
            </w:r>
          </w:p>
        </w:tc>
        <w:tc>
          <w:tcPr>
            <w:tcW w:w="3555"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主要内容：迎接游客，登记入住，酒店服务，餐饮服务，讨论旅游行程，旅游观光，康乐服务，购物，处理投诉，送别</w:t>
            </w:r>
          </w:p>
          <w:p w:rsidR="00F770B3" w:rsidRDefault="00096A6F">
            <w:pPr>
              <w:adjustRightInd w:val="0"/>
              <w:snapToGrid w:val="0"/>
              <w:ind w:firstLineChars="100" w:firstLine="211"/>
              <w:rPr>
                <w:rFonts w:eastAsia="仿宋"/>
                <w:szCs w:val="21"/>
              </w:rPr>
            </w:pPr>
            <w:r>
              <w:rPr>
                <w:rFonts w:ascii="仿宋" w:eastAsia="仿宋" w:hAnsi="仿宋" w:cs="仿宋" w:hint="eastAsia"/>
                <w:b/>
                <w:bCs/>
                <w:kern w:val="0"/>
                <w:szCs w:val="21"/>
              </w:rPr>
              <w:t>教学要求：掌握旅游服务所必须的词汇，从听、说环节入手、培养学生在服务中使用英语进行沟通的能力，力将来从事旅游服务工作打下必须的基础</w:t>
            </w:r>
          </w:p>
        </w:tc>
        <w:tc>
          <w:tcPr>
            <w:tcW w:w="851" w:type="dxa"/>
            <w:vAlign w:val="center"/>
          </w:tcPr>
          <w:p w:rsidR="00F770B3" w:rsidRDefault="00096A6F">
            <w:pPr>
              <w:adjustRightInd w:val="0"/>
              <w:snapToGrid w:val="0"/>
              <w:ind w:firstLineChars="50" w:firstLine="105"/>
              <w:rPr>
                <w:szCs w:val="21"/>
              </w:rPr>
            </w:pPr>
            <w:r>
              <w:rPr>
                <w:rFonts w:hint="eastAsia"/>
                <w:szCs w:val="21"/>
              </w:rPr>
              <w:t>90</w:t>
            </w:r>
          </w:p>
        </w:tc>
      </w:tr>
      <w:tr w:rsidR="00F770B3">
        <w:tc>
          <w:tcPr>
            <w:tcW w:w="675" w:type="dxa"/>
            <w:vAlign w:val="center"/>
          </w:tcPr>
          <w:p w:rsidR="00F770B3" w:rsidRDefault="00096A6F">
            <w:pPr>
              <w:adjustRightInd w:val="0"/>
              <w:snapToGrid w:val="0"/>
              <w:jc w:val="center"/>
              <w:rPr>
                <w:szCs w:val="21"/>
              </w:rPr>
            </w:pPr>
            <w:r>
              <w:rPr>
                <w:rFonts w:hint="eastAsia"/>
                <w:szCs w:val="21"/>
              </w:rPr>
              <w:t>6</w:t>
            </w:r>
          </w:p>
        </w:tc>
        <w:tc>
          <w:tcPr>
            <w:tcW w:w="1843" w:type="dxa"/>
            <w:vAlign w:val="center"/>
          </w:tcPr>
          <w:p w:rsidR="00F770B3" w:rsidRDefault="00096A6F">
            <w:pPr>
              <w:adjustRightInd w:val="0"/>
              <w:snapToGrid w:val="0"/>
              <w:rPr>
                <w:szCs w:val="21"/>
              </w:rPr>
            </w:pPr>
            <w:r>
              <w:rPr>
                <w:rFonts w:ascii="宋体" w:hAnsi="宋体" w:cs="宋体" w:hint="eastAsia"/>
                <w:szCs w:val="21"/>
              </w:rPr>
              <w:t>中国历史文化</w:t>
            </w:r>
          </w:p>
        </w:tc>
        <w:tc>
          <w:tcPr>
            <w:tcW w:w="2682"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掌握历史景观文化及历史文化常识，以适应旅游行业需要</w:t>
            </w:r>
          </w:p>
        </w:tc>
        <w:tc>
          <w:tcPr>
            <w:tcW w:w="3555"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概论、中国礼仪文化、中国思想学术流派、中国古文化遗址、中国古代职官制度、中国选举和科举制度、中国古代主要宗教、中国民俗和岁时节令、中国音乐舞蹈艺术、中国戏曲文化、中国书画文化、中国古代建筑艺术、中国古典园林、中国饮食文化、中国服饰文化、中国的工艺成就、 中国古代科学技术</w:t>
            </w:r>
          </w:p>
          <w:p w:rsidR="00F770B3" w:rsidRDefault="00096A6F">
            <w:pPr>
              <w:adjustRightInd w:val="0"/>
              <w:snapToGrid w:val="0"/>
              <w:ind w:firstLineChars="100" w:firstLine="211"/>
              <w:rPr>
                <w:szCs w:val="21"/>
              </w:rPr>
            </w:pPr>
            <w:r>
              <w:rPr>
                <w:rFonts w:ascii="仿宋" w:eastAsia="仿宋" w:hAnsi="仿宋" w:cs="仿宋" w:hint="eastAsia"/>
                <w:b/>
                <w:bCs/>
                <w:kern w:val="0"/>
                <w:szCs w:val="21"/>
              </w:rPr>
              <w:t>教学要求：掌握中国宗教文化，中国民俗文化，中国城居文化，中国寝陵文化，中国建筑文化，中国园林文化，中国器物文化，能在旅游服务过程中较好运用相关知识为客人服务</w:t>
            </w:r>
          </w:p>
        </w:tc>
        <w:tc>
          <w:tcPr>
            <w:tcW w:w="851" w:type="dxa"/>
            <w:vAlign w:val="center"/>
          </w:tcPr>
          <w:p w:rsidR="00F770B3" w:rsidRDefault="00096A6F">
            <w:pPr>
              <w:adjustRightInd w:val="0"/>
              <w:snapToGrid w:val="0"/>
              <w:ind w:firstLineChars="50" w:firstLine="105"/>
              <w:rPr>
                <w:szCs w:val="21"/>
              </w:rPr>
            </w:pPr>
            <w:r>
              <w:rPr>
                <w:rFonts w:hint="eastAsia"/>
                <w:szCs w:val="21"/>
              </w:rPr>
              <w:t>108</w:t>
            </w:r>
          </w:p>
        </w:tc>
      </w:tr>
      <w:tr w:rsidR="00F770B3">
        <w:trPr>
          <w:trHeight w:val="427"/>
        </w:trPr>
        <w:tc>
          <w:tcPr>
            <w:tcW w:w="8755" w:type="dxa"/>
            <w:gridSpan w:val="4"/>
            <w:vAlign w:val="center"/>
          </w:tcPr>
          <w:p w:rsidR="00F770B3" w:rsidRDefault="00096A6F">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851" w:type="dxa"/>
            <w:vAlign w:val="center"/>
          </w:tcPr>
          <w:p w:rsidR="00F770B3" w:rsidRDefault="00096A6F">
            <w:pPr>
              <w:adjustRightInd w:val="0"/>
              <w:snapToGrid w:val="0"/>
              <w:ind w:firstLineChars="50" w:firstLine="105"/>
              <w:rPr>
                <w:szCs w:val="21"/>
              </w:rPr>
            </w:pPr>
            <w:r>
              <w:rPr>
                <w:rFonts w:hint="eastAsia"/>
                <w:szCs w:val="21"/>
              </w:rPr>
              <w:t>666</w:t>
            </w:r>
          </w:p>
        </w:tc>
      </w:tr>
    </w:tbl>
    <w:p w:rsidR="00F770B3" w:rsidRDefault="00F770B3">
      <w:pPr>
        <w:spacing w:line="560" w:lineRule="exact"/>
        <w:ind w:leftChars="-42" w:left="-88" w:firstLineChars="200" w:firstLine="480"/>
        <w:rPr>
          <w:rFonts w:ascii="宋体" w:hAnsi="宋体"/>
          <w:bCs/>
          <w:sz w:val="24"/>
        </w:rPr>
      </w:pPr>
    </w:p>
    <w:p w:rsidR="00F770B3" w:rsidRDefault="00F770B3">
      <w:pPr>
        <w:spacing w:line="560" w:lineRule="exact"/>
        <w:ind w:leftChars="-42" w:left="-88" w:firstLineChars="200" w:firstLine="480"/>
        <w:rPr>
          <w:rFonts w:ascii="宋体" w:hAnsi="宋体"/>
          <w:bCs/>
          <w:sz w:val="24"/>
        </w:rPr>
      </w:pPr>
    </w:p>
    <w:p w:rsidR="00F770B3" w:rsidRDefault="00096A6F">
      <w:pPr>
        <w:adjustRightInd w:val="0"/>
        <w:snapToGrid w:val="0"/>
        <w:spacing w:beforeLines="50" w:before="156"/>
        <w:ind w:firstLineChars="200" w:firstLine="562"/>
        <w:rPr>
          <w:rFonts w:ascii="黑体" w:eastAsia="黑体" w:hAnsi="黑体"/>
          <w:b/>
          <w:sz w:val="28"/>
          <w:szCs w:val="28"/>
        </w:rPr>
      </w:pPr>
      <w:r>
        <w:rPr>
          <w:rFonts w:ascii="黑体" w:eastAsia="黑体" w:hAnsi="黑体" w:hint="eastAsia"/>
          <w:b/>
          <w:sz w:val="28"/>
          <w:szCs w:val="28"/>
        </w:rPr>
        <w:lastRenderedPageBreak/>
        <w:t>2</w:t>
      </w:r>
      <w:r>
        <w:rPr>
          <w:rFonts w:ascii="黑体" w:eastAsia="黑体" w:hAnsi="黑体"/>
          <w:b/>
          <w:sz w:val="28"/>
          <w:szCs w:val="28"/>
        </w:rPr>
        <w:t>.</w:t>
      </w:r>
      <w:r>
        <w:rPr>
          <w:rFonts w:ascii="黑体" w:eastAsia="黑体" w:hAnsi="黑体" w:hint="eastAsia"/>
          <w:b/>
          <w:sz w:val="28"/>
          <w:szCs w:val="28"/>
        </w:rPr>
        <w:t>专业技能课</w:t>
      </w:r>
    </w:p>
    <w:p w:rsidR="00F770B3" w:rsidRDefault="00096A6F">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4</w:t>
      </w:r>
      <w:r>
        <w:rPr>
          <w:rFonts w:ascii="仿宋" w:eastAsia="仿宋" w:hAnsi="仿宋" w:cs="仿宋" w:hint="eastAsia"/>
          <w:sz w:val="24"/>
        </w:rPr>
        <w:t>：专业技能课开设情况一览表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778"/>
        <w:gridCol w:w="2628"/>
        <w:gridCol w:w="3383"/>
        <w:gridCol w:w="833"/>
      </w:tblGrid>
      <w:tr w:rsidR="00F770B3">
        <w:tc>
          <w:tcPr>
            <w:tcW w:w="664" w:type="dxa"/>
            <w:vAlign w:val="center"/>
          </w:tcPr>
          <w:p w:rsidR="00F770B3" w:rsidRDefault="00096A6F">
            <w:pPr>
              <w:adjustRightInd w:val="0"/>
              <w:snapToGrid w:val="0"/>
              <w:jc w:val="center"/>
              <w:rPr>
                <w:b/>
                <w:bCs/>
                <w:szCs w:val="21"/>
              </w:rPr>
            </w:pPr>
            <w:r>
              <w:rPr>
                <w:rFonts w:hint="eastAsia"/>
                <w:b/>
                <w:bCs/>
                <w:szCs w:val="21"/>
              </w:rPr>
              <w:t>序号</w:t>
            </w:r>
          </w:p>
        </w:tc>
        <w:tc>
          <w:tcPr>
            <w:tcW w:w="1778" w:type="dxa"/>
            <w:vAlign w:val="center"/>
          </w:tcPr>
          <w:p w:rsidR="00F770B3" w:rsidRDefault="00096A6F">
            <w:pPr>
              <w:adjustRightInd w:val="0"/>
              <w:snapToGrid w:val="0"/>
              <w:jc w:val="center"/>
              <w:rPr>
                <w:b/>
                <w:bCs/>
                <w:szCs w:val="21"/>
              </w:rPr>
            </w:pPr>
            <w:r>
              <w:rPr>
                <w:rFonts w:hint="eastAsia"/>
                <w:b/>
                <w:bCs/>
                <w:szCs w:val="21"/>
              </w:rPr>
              <w:t>课程名称</w:t>
            </w:r>
          </w:p>
        </w:tc>
        <w:tc>
          <w:tcPr>
            <w:tcW w:w="2628" w:type="dxa"/>
            <w:vAlign w:val="center"/>
          </w:tcPr>
          <w:p w:rsidR="00F770B3" w:rsidRDefault="00096A6F">
            <w:pPr>
              <w:adjustRightInd w:val="0"/>
              <w:snapToGrid w:val="0"/>
              <w:jc w:val="center"/>
              <w:rPr>
                <w:b/>
                <w:bCs/>
                <w:szCs w:val="21"/>
              </w:rPr>
            </w:pPr>
            <w:r>
              <w:rPr>
                <w:rFonts w:hint="eastAsia"/>
                <w:b/>
                <w:bCs/>
                <w:szCs w:val="21"/>
              </w:rPr>
              <w:t>课程目标</w:t>
            </w:r>
          </w:p>
        </w:tc>
        <w:tc>
          <w:tcPr>
            <w:tcW w:w="3383" w:type="dxa"/>
            <w:vAlign w:val="center"/>
          </w:tcPr>
          <w:p w:rsidR="00F770B3" w:rsidRDefault="00096A6F">
            <w:pPr>
              <w:adjustRightInd w:val="0"/>
              <w:snapToGrid w:val="0"/>
              <w:jc w:val="center"/>
              <w:rPr>
                <w:b/>
                <w:bCs/>
                <w:szCs w:val="21"/>
              </w:rPr>
            </w:pPr>
            <w:r>
              <w:rPr>
                <w:rFonts w:hint="eastAsia"/>
                <w:b/>
                <w:bCs/>
                <w:szCs w:val="21"/>
              </w:rPr>
              <w:t>主要教学内容和教学要求</w:t>
            </w:r>
          </w:p>
        </w:tc>
        <w:tc>
          <w:tcPr>
            <w:tcW w:w="833" w:type="dxa"/>
            <w:vAlign w:val="center"/>
          </w:tcPr>
          <w:p w:rsidR="00F770B3" w:rsidRDefault="00096A6F">
            <w:pPr>
              <w:adjustRightInd w:val="0"/>
              <w:snapToGrid w:val="0"/>
              <w:jc w:val="center"/>
              <w:rPr>
                <w:b/>
                <w:bCs/>
                <w:szCs w:val="21"/>
              </w:rPr>
            </w:pPr>
            <w:r>
              <w:rPr>
                <w:rFonts w:hint="eastAsia"/>
                <w:b/>
                <w:bCs/>
                <w:szCs w:val="21"/>
              </w:rPr>
              <w:t>参考</w:t>
            </w:r>
          </w:p>
          <w:p w:rsidR="00F770B3" w:rsidRDefault="00096A6F">
            <w:pPr>
              <w:adjustRightInd w:val="0"/>
              <w:snapToGrid w:val="0"/>
              <w:jc w:val="center"/>
              <w:rPr>
                <w:b/>
                <w:bCs/>
                <w:szCs w:val="21"/>
              </w:rPr>
            </w:pPr>
            <w:r>
              <w:rPr>
                <w:rFonts w:hint="eastAsia"/>
                <w:b/>
                <w:bCs/>
                <w:szCs w:val="21"/>
              </w:rPr>
              <w:t>学时</w:t>
            </w:r>
          </w:p>
        </w:tc>
      </w:tr>
      <w:tr w:rsidR="00F770B3">
        <w:tc>
          <w:tcPr>
            <w:tcW w:w="664" w:type="dxa"/>
            <w:vAlign w:val="center"/>
          </w:tcPr>
          <w:p w:rsidR="00F770B3" w:rsidRDefault="00096A6F">
            <w:pPr>
              <w:spacing w:line="360" w:lineRule="auto"/>
              <w:jc w:val="center"/>
              <w:rPr>
                <w:szCs w:val="21"/>
              </w:rPr>
            </w:pPr>
            <w:r>
              <w:rPr>
                <w:rFonts w:hint="eastAsia"/>
                <w:szCs w:val="21"/>
              </w:rPr>
              <w:t>1</w:t>
            </w:r>
          </w:p>
        </w:tc>
        <w:tc>
          <w:tcPr>
            <w:tcW w:w="1778" w:type="dxa"/>
            <w:vAlign w:val="center"/>
          </w:tcPr>
          <w:p w:rsidR="00F770B3" w:rsidRDefault="00096A6F">
            <w:pPr>
              <w:spacing w:line="360" w:lineRule="auto"/>
              <w:jc w:val="center"/>
              <w:rPr>
                <w:szCs w:val="21"/>
              </w:rPr>
            </w:pPr>
            <w:r>
              <w:rPr>
                <w:rFonts w:hint="eastAsia"/>
                <w:szCs w:val="21"/>
              </w:rPr>
              <w:t>导游实务</w:t>
            </w:r>
          </w:p>
        </w:tc>
        <w:tc>
          <w:tcPr>
            <w:tcW w:w="2628"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了解导游的类型，掌握导游带团过程中应知应会的知识和技能，使学生形成有机、系统的知识结构，力求提高处理问题、解决问题的能力。同时突出操作性，增强学生的动手能力</w:t>
            </w:r>
          </w:p>
        </w:tc>
        <w:tc>
          <w:tcPr>
            <w:tcW w:w="3383"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主要内容：导游人员综述，导游服务程序，导游服务技能，旅游问题和事故的预防和处理，导游实务相关知识</w:t>
            </w:r>
          </w:p>
          <w:p w:rsidR="00F770B3" w:rsidRDefault="00096A6F">
            <w:pPr>
              <w:widowControl/>
              <w:shd w:val="clear" w:color="auto" w:fill="FFFFFF"/>
              <w:adjustRightInd w:val="0"/>
              <w:snapToGrid w:val="0"/>
              <w:ind w:firstLineChars="100" w:firstLine="211"/>
              <w:jc w:val="left"/>
              <w:rPr>
                <w:rFonts w:eastAsia="仿宋"/>
                <w:sz w:val="24"/>
              </w:rPr>
            </w:pPr>
            <w:r>
              <w:rPr>
                <w:rFonts w:ascii="仿宋" w:eastAsia="仿宋" w:hAnsi="仿宋" w:cs="仿宋" w:hint="eastAsia"/>
                <w:b/>
                <w:bCs/>
                <w:kern w:val="0"/>
                <w:szCs w:val="21"/>
              </w:rPr>
              <w:t>教学要求：掌握地陪、全陪导游的基本工作程序，掌握不同类型景观的特征和讲解技巧、方法，熟悉接待过程中游、行、住、购、食、娱、旅途服务、突发事件应对各环节服务的实施步骤，为实地导游夯实基础，形成熟练进行标准化讲解的能力</w:t>
            </w:r>
          </w:p>
        </w:tc>
        <w:tc>
          <w:tcPr>
            <w:tcW w:w="833" w:type="dxa"/>
            <w:vAlign w:val="center"/>
          </w:tcPr>
          <w:p w:rsidR="00F770B3" w:rsidRDefault="00096A6F">
            <w:pPr>
              <w:spacing w:line="360" w:lineRule="auto"/>
              <w:jc w:val="center"/>
              <w:rPr>
                <w:sz w:val="24"/>
              </w:rPr>
            </w:pPr>
            <w:r>
              <w:rPr>
                <w:rFonts w:hint="eastAsia"/>
                <w:sz w:val="24"/>
              </w:rPr>
              <w:t>108</w:t>
            </w:r>
          </w:p>
        </w:tc>
      </w:tr>
      <w:tr w:rsidR="00F770B3">
        <w:tc>
          <w:tcPr>
            <w:tcW w:w="664" w:type="dxa"/>
            <w:vAlign w:val="center"/>
          </w:tcPr>
          <w:p w:rsidR="00F770B3" w:rsidRDefault="00096A6F">
            <w:pPr>
              <w:spacing w:line="360" w:lineRule="auto"/>
              <w:jc w:val="center"/>
              <w:rPr>
                <w:szCs w:val="21"/>
              </w:rPr>
            </w:pPr>
            <w:r>
              <w:rPr>
                <w:rFonts w:hint="eastAsia"/>
                <w:szCs w:val="21"/>
              </w:rPr>
              <w:t>2</w:t>
            </w:r>
          </w:p>
        </w:tc>
        <w:tc>
          <w:tcPr>
            <w:tcW w:w="1778" w:type="dxa"/>
            <w:vAlign w:val="center"/>
          </w:tcPr>
          <w:p w:rsidR="00F770B3" w:rsidRDefault="00096A6F">
            <w:pPr>
              <w:spacing w:line="360" w:lineRule="auto"/>
              <w:jc w:val="center"/>
              <w:rPr>
                <w:szCs w:val="21"/>
              </w:rPr>
            </w:pPr>
            <w:r>
              <w:rPr>
                <w:rFonts w:hint="eastAsia"/>
                <w:szCs w:val="21"/>
              </w:rPr>
              <w:t>旅行社业务</w:t>
            </w:r>
          </w:p>
        </w:tc>
        <w:tc>
          <w:tcPr>
            <w:tcW w:w="2628"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掌握旅行社运营流程，熟悉各业务部门的工作性质，能适应旅行社基础工作</w:t>
            </w:r>
          </w:p>
        </w:tc>
        <w:tc>
          <w:tcPr>
            <w:tcW w:w="3383"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主要内容：概述，旅行社的产品构成和开发设计，旅游社产品的价格、促销和销售，旅行社业务运作流程，旅行社财会业务，旅行社服务质量管理，旅行社与电子商务</w:t>
            </w:r>
          </w:p>
          <w:p w:rsidR="00F770B3" w:rsidRDefault="00096A6F">
            <w:pPr>
              <w:widowControl/>
              <w:shd w:val="clear" w:color="auto" w:fill="FFFFFF"/>
              <w:adjustRightInd w:val="0"/>
              <w:snapToGrid w:val="0"/>
              <w:ind w:firstLineChars="100" w:firstLine="211"/>
              <w:jc w:val="left"/>
              <w:rPr>
                <w:rFonts w:eastAsia="仿宋"/>
                <w:sz w:val="24"/>
              </w:rPr>
            </w:pPr>
            <w:r>
              <w:rPr>
                <w:rFonts w:ascii="仿宋" w:eastAsia="仿宋" w:hAnsi="仿宋" w:cs="仿宋" w:hint="eastAsia"/>
                <w:b/>
                <w:bCs/>
                <w:kern w:val="0"/>
                <w:szCs w:val="21"/>
              </w:rPr>
              <w:t>教学要求：掌握旅游产品的开发及销售，能结合其他科目自设计旅游产品；掌握旅行社的业务流程及各岗位职责</w:t>
            </w:r>
          </w:p>
        </w:tc>
        <w:tc>
          <w:tcPr>
            <w:tcW w:w="833" w:type="dxa"/>
            <w:vAlign w:val="center"/>
          </w:tcPr>
          <w:p w:rsidR="00F770B3" w:rsidRDefault="00096A6F">
            <w:pPr>
              <w:spacing w:line="360" w:lineRule="auto"/>
              <w:jc w:val="center"/>
              <w:rPr>
                <w:sz w:val="24"/>
              </w:rPr>
            </w:pPr>
            <w:r>
              <w:rPr>
                <w:rFonts w:hint="eastAsia"/>
                <w:sz w:val="24"/>
              </w:rPr>
              <w:t>72</w:t>
            </w:r>
          </w:p>
        </w:tc>
      </w:tr>
      <w:tr w:rsidR="00F770B3">
        <w:tc>
          <w:tcPr>
            <w:tcW w:w="664" w:type="dxa"/>
            <w:vAlign w:val="center"/>
          </w:tcPr>
          <w:p w:rsidR="00F770B3" w:rsidRDefault="00096A6F">
            <w:pPr>
              <w:spacing w:line="360" w:lineRule="auto"/>
              <w:jc w:val="center"/>
              <w:rPr>
                <w:szCs w:val="21"/>
              </w:rPr>
            </w:pPr>
            <w:r>
              <w:rPr>
                <w:rFonts w:hint="eastAsia"/>
                <w:szCs w:val="21"/>
              </w:rPr>
              <w:t>3</w:t>
            </w:r>
          </w:p>
        </w:tc>
        <w:tc>
          <w:tcPr>
            <w:tcW w:w="1778" w:type="dxa"/>
            <w:vAlign w:val="center"/>
          </w:tcPr>
          <w:p w:rsidR="00F770B3" w:rsidRDefault="00096A6F">
            <w:pPr>
              <w:spacing w:line="360" w:lineRule="auto"/>
              <w:jc w:val="center"/>
              <w:rPr>
                <w:szCs w:val="21"/>
              </w:rPr>
            </w:pPr>
            <w:r>
              <w:rPr>
                <w:rFonts w:hint="eastAsia"/>
                <w:szCs w:val="21"/>
              </w:rPr>
              <w:t>导游基础知识</w:t>
            </w:r>
          </w:p>
        </w:tc>
        <w:tc>
          <w:tcPr>
            <w:tcW w:w="2628"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掌握我国历史常识、旅游景观、民俗文化、宗教、古代建筑、古典园林、风物特产等方面知识，为其以后考取导游员资格证书做准备，也为其以后能胜任导游工作打下基础</w:t>
            </w:r>
          </w:p>
        </w:tc>
        <w:tc>
          <w:tcPr>
            <w:tcW w:w="3383"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主要内容：领悟历史文化、走遍千山万水、体验民族风情、探秘宗教文化、寻访古代建筑、鉴赏古典园林、品味天下美食、博览风物特产、品读旅游诗文</w:t>
            </w:r>
          </w:p>
          <w:p w:rsidR="00F770B3" w:rsidRDefault="00096A6F">
            <w:pPr>
              <w:widowControl/>
              <w:shd w:val="clear" w:color="auto" w:fill="FFFFFF"/>
              <w:adjustRightInd w:val="0"/>
              <w:snapToGrid w:val="0"/>
              <w:ind w:firstLineChars="100" w:firstLine="211"/>
              <w:jc w:val="left"/>
              <w:rPr>
                <w:sz w:val="24"/>
              </w:rPr>
            </w:pPr>
            <w:r>
              <w:rPr>
                <w:rFonts w:ascii="仿宋" w:eastAsia="仿宋" w:hAnsi="仿宋" w:cs="仿宋" w:hint="eastAsia"/>
                <w:b/>
                <w:bCs/>
                <w:kern w:val="0"/>
                <w:szCs w:val="21"/>
              </w:rPr>
              <w:t>教学要求：熟悉常用的中国文化常识，掌握四大宗教的起源、发展、教义，尊奉的主要对象等知识，掌握中国旅游资源，掌握中国主要少数民族的饮食、服饰、禁忌等，掌握中国风物特产相关知识</w:t>
            </w:r>
          </w:p>
        </w:tc>
        <w:tc>
          <w:tcPr>
            <w:tcW w:w="833" w:type="dxa"/>
            <w:vAlign w:val="center"/>
          </w:tcPr>
          <w:p w:rsidR="00F770B3" w:rsidRDefault="00096A6F">
            <w:pPr>
              <w:spacing w:line="360" w:lineRule="auto"/>
              <w:jc w:val="center"/>
              <w:rPr>
                <w:sz w:val="24"/>
              </w:rPr>
            </w:pPr>
            <w:r>
              <w:rPr>
                <w:rFonts w:hint="eastAsia"/>
                <w:sz w:val="24"/>
              </w:rPr>
              <w:t>72</w:t>
            </w:r>
          </w:p>
        </w:tc>
      </w:tr>
      <w:tr w:rsidR="00F770B3">
        <w:tc>
          <w:tcPr>
            <w:tcW w:w="664" w:type="dxa"/>
            <w:vAlign w:val="center"/>
          </w:tcPr>
          <w:p w:rsidR="00F770B3" w:rsidRDefault="00096A6F">
            <w:pPr>
              <w:spacing w:line="360" w:lineRule="auto"/>
              <w:jc w:val="center"/>
              <w:rPr>
                <w:szCs w:val="21"/>
              </w:rPr>
            </w:pPr>
            <w:r>
              <w:rPr>
                <w:rFonts w:hint="eastAsia"/>
                <w:szCs w:val="21"/>
              </w:rPr>
              <w:t>4</w:t>
            </w:r>
          </w:p>
        </w:tc>
        <w:tc>
          <w:tcPr>
            <w:tcW w:w="1778" w:type="dxa"/>
            <w:vAlign w:val="center"/>
          </w:tcPr>
          <w:p w:rsidR="00F770B3" w:rsidRDefault="00096A6F">
            <w:pPr>
              <w:spacing w:line="360" w:lineRule="auto"/>
              <w:jc w:val="center"/>
              <w:rPr>
                <w:szCs w:val="21"/>
              </w:rPr>
            </w:pPr>
            <w:r>
              <w:rPr>
                <w:rFonts w:hint="eastAsia"/>
                <w:szCs w:val="21"/>
              </w:rPr>
              <w:t>中国旅游客源地概况</w:t>
            </w:r>
          </w:p>
        </w:tc>
        <w:tc>
          <w:tcPr>
            <w:tcW w:w="2628"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加深对我国主要客源国历史文化和民族风情的认识，较为全面的掌握客源国基础知识和基本理论，提高自身服务水平</w:t>
            </w:r>
          </w:p>
        </w:tc>
        <w:tc>
          <w:tcPr>
            <w:tcW w:w="3383"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主要内容：绪论，日本，韩国，印度尼西亚，马来西亚，新加坡，菲律宾，泰国，澳大利亚，俄罗斯，英国，法国，德国，意大利，西班牙，美国，加拿大，香港，澳门，台湾</w:t>
            </w:r>
          </w:p>
          <w:p w:rsidR="00F770B3" w:rsidRDefault="00096A6F">
            <w:pPr>
              <w:widowControl/>
              <w:shd w:val="clear" w:color="auto" w:fill="FFFFFF"/>
              <w:adjustRightInd w:val="0"/>
              <w:snapToGrid w:val="0"/>
              <w:ind w:firstLineChars="100" w:firstLine="211"/>
              <w:jc w:val="left"/>
              <w:rPr>
                <w:sz w:val="24"/>
              </w:rPr>
            </w:pPr>
            <w:r>
              <w:rPr>
                <w:rFonts w:ascii="仿宋" w:eastAsia="仿宋" w:hAnsi="仿宋" w:cs="仿宋" w:hint="eastAsia"/>
                <w:b/>
                <w:bCs/>
                <w:kern w:val="0"/>
                <w:szCs w:val="21"/>
              </w:rPr>
              <w:t>教学要求：能对我国旅游客源市场现状和发展趋势有交全面认识，能分析、评价客源地的社会经济背景和发展旅游业的条件等，能为客人提供有针对性的服务</w:t>
            </w:r>
          </w:p>
        </w:tc>
        <w:tc>
          <w:tcPr>
            <w:tcW w:w="833" w:type="dxa"/>
            <w:vAlign w:val="center"/>
          </w:tcPr>
          <w:p w:rsidR="00F770B3" w:rsidRDefault="00096A6F">
            <w:pPr>
              <w:spacing w:line="360" w:lineRule="auto"/>
              <w:jc w:val="center"/>
              <w:rPr>
                <w:sz w:val="24"/>
              </w:rPr>
            </w:pPr>
            <w:r>
              <w:rPr>
                <w:rFonts w:hint="eastAsia"/>
                <w:sz w:val="24"/>
              </w:rPr>
              <w:t>72</w:t>
            </w:r>
          </w:p>
        </w:tc>
      </w:tr>
      <w:tr w:rsidR="00F770B3">
        <w:tc>
          <w:tcPr>
            <w:tcW w:w="8453" w:type="dxa"/>
            <w:gridSpan w:val="4"/>
            <w:vAlign w:val="center"/>
          </w:tcPr>
          <w:p w:rsidR="00F770B3" w:rsidRDefault="00096A6F">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833" w:type="dxa"/>
            <w:vAlign w:val="center"/>
          </w:tcPr>
          <w:p w:rsidR="00F770B3" w:rsidRDefault="00096A6F">
            <w:pPr>
              <w:spacing w:line="360" w:lineRule="auto"/>
              <w:jc w:val="center"/>
              <w:rPr>
                <w:b/>
                <w:bCs/>
                <w:sz w:val="24"/>
              </w:rPr>
            </w:pPr>
            <w:r>
              <w:rPr>
                <w:rFonts w:hint="eastAsia"/>
                <w:b/>
                <w:bCs/>
                <w:sz w:val="24"/>
              </w:rPr>
              <w:t>324</w:t>
            </w:r>
          </w:p>
        </w:tc>
      </w:tr>
    </w:tbl>
    <w:p w:rsidR="00F770B3" w:rsidRDefault="00F770B3">
      <w:pPr>
        <w:spacing w:line="560" w:lineRule="exact"/>
        <w:rPr>
          <w:rFonts w:ascii="宋体" w:hAnsi="宋体"/>
          <w:bCs/>
          <w:sz w:val="24"/>
        </w:rPr>
      </w:pP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b/>
          <w:sz w:val="28"/>
          <w:szCs w:val="28"/>
        </w:rPr>
        <w:t>3</w:t>
      </w:r>
      <w:r>
        <w:rPr>
          <w:rFonts w:ascii="黑体" w:eastAsia="黑体" w:hAnsi="黑体" w:hint="eastAsia"/>
          <w:b/>
          <w:sz w:val="28"/>
          <w:szCs w:val="28"/>
        </w:rPr>
        <w:t>.专业实践课</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（1）认知实习（36学时）</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为增强学生对职业和岗位的认知，提高学生对专业学习的兴趣。在第1学期组织学生到校企合作旅游服务企业进行认知岗位的实习，让学生对企业文化知识、岗位能力基本要求等有一定的了解，增强学生学习专业知识和掌握专业技能的信心，为后继学习专业知识和专业技能奠定坚实的基础。</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（2）跟岗实习（180学时）</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为提升实训质量，提高学生实践动手能力，依据企业岗位需求和学生课程学习情况，在第4—5学期集中或分散组织学生到旅游服务相关企业进行跟岗实训，将课堂实训技能转化为企业操作技能。本校专业教师应与企业教师进行有效配合，以学生个人是否能独立完成旅游服务企业实战项目和企业商业项目作为考核目标，使学生能够较快地掌握实训技能。</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（3）顶岗实习（600学时）</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顶岗实习是本专业学生职业技能和职业岗位工作能力培养的重要实践教学环节，要认真落实教育部、财政部关于《中等职业学校学生实习管理办法》的有关要求，保证学生顶岗实习的顶岗与其所学专业面向的岗位群基本一致。在确保学生实习总量的前提下，可根据实际需要，通过校企合作，实行工学交替、多学期、分阶段安排学生实习。要加强顶岗实习过程管理，切实保障学生的安全与权益，构建校企共同指导、共同管理、合作育人的顶岗实习工作机制。</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（4）理实一体课程实践学时（1058学时）</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包括专业核心课程、专业技能课程和专业选修课程的理实一体教学，其实践课时数统计表见下表：</w:t>
      </w:r>
    </w:p>
    <w:p w:rsidR="00F770B3" w:rsidRDefault="00F770B3">
      <w:pPr>
        <w:spacing w:line="400" w:lineRule="exact"/>
        <w:jc w:val="center"/>
        <w:rPr>
          <w:rFonts w:ascii="仿宋" w:eastAsia="仿宋" w:hAnsi="仿宋" w:cs="仿宋"/>
          <w:sz w:val="28"/>
          <w:szCs w:val="28"/>
        </w:rPr>
      </w:pPr>
    </w:p>
    <w:p w:rsidR="00F770B3" w:rsidRDefault="00096A6F">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5  </w:t>
      </w:r>
      <w:r>
        <w:rPr>
          <w:rFonts w:ascii="仿宋" w:eastAsia="仿宋" w:hAnsi="仿宋" w:cs="仿宋" w:hint="eastAsia"/>
          <w:sz w:val="28"/>
          <w:szCs w:val="28"/>
        </w:rPr>
        <w:t>理实一体化教学实践课程学时统计表（占够50%）</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2"/>
        <w:gridCol w:w="992"/>
        <w:gridCol w:w="3473"/>
        <w:gridCol w:w="1528"/>
        <w:gridCol w:w="1528"/>
      </w:tblGrid>
      <w:tr w:rsidR="00F770B3">
        <w:trPr>
          <w:jc w:val="center"/>
        </w:trPr>
        <w:tc>
          <w:tcPr>
            <w:tcW w:w="1772"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类别</w:t>
            </w:r>
          </w:p>
        </w:tc>
        <w:tc>
          <w:tcPr>
            <w:tcW w:w="992"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序号</w:t>
            </w:r>
          </w:p>
        </w:tc>
        <w:tc>
          <w:tcPr>
            <w:tcW w:w="3473"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课程名称</w:t>
            </w:r>
          </w:p>
        </w:tc>
        <w:tc>
          <w:tcPr>
            <w:tcW w:w="1528"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理论学时</w:t>
            </w:r>
          </w:p>
        </w:tc>
        <w:tc>
          <w:tcPr>
            <w:tcW w:w="1528"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实践学时</w:t>
            </w:r>
          </w:p>
        </w:tc>
      </w:tr>
      <w:tr w:rsidR="00F770B3">
        <w:trPr>
          <w:trHeight w:val="196"/>
          <w:jc w:val="center"/>
        </w:trPr>
        <w:tc>
          <w:tcPr>
            <w:tcW w:w="1772" w:type="dxa"/>
            <w:vMerge w:val="restart"/>
            <w:vAlign w:val="center"/>
          </w:tcPr>
          <w:p w:rsidR="00F770B3" w:rsidRDefault="00096A6F">
            <w:pPr>
              <w:jc w:val="center"/>
              <w:rPr>
                <w:rFonts w:ascii="仿宋" w:eastAsia="仿宋" w:hAnsi="仿宋" w:cs="仿宋"/>
                <w:szCs w:val="21"/>
              </w:rPr>
            </w:pPr>
            <w:r>
              <w:rPr>
                <w:rFonts w:ascii="仿宋" w:eastAsia="仿宋" w:hAnsi="仿宋" w:cs="仿宋" w:hint="eastAsia"/>
                <w:szCs w:val="21"/>
              </w:rPr>
              <w:t>专业核心课</w:t>
            </w: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旅游概论</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38</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70</w:t>
            </w:r>
          </w:p>
        </w:tc>
      </w:tr>
      <w:tr w:rsidR="00F770B3">
        <w:trPr>
          <w:trHeight w:val="216"/>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2</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中国旅游地理</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50</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130</w:t>
            </w:r>
          </w:p>
        </w:tc>
      </w:tr>
      <w:tr w:rsidR="00F770B3">
        <w:trPr>
          <w:trHeight w:val="90"/>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旅游政策与法规</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36</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72</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4</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旅游心理学</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22</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50</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5</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旅游情景英语</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20</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70</w:t>
            </w:r>
          </w:p>
        </w:tc>
      </w:tr>
      <w:tr w:rsidR="00F770B3">
        <w:trPr>
          <w:trHeight w:val="282"/>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6</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中国历史文化</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36</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72</w:t>
            </w:r>
          </w:p>
        </w:tc>
      </w:tr>
      <w:tr w:rsidR="00F770B3">
        <w:trPr>
          <w:jc w:val="center"/>
        </w:trPr>
        <w:tc>
          <w:tcPr>
            <w:tcW w:w="1772" w:type="dxa"/>
            <w:vMerge w:val="restart"/>
            <w:vAlign w:val="center"/>
          </w:tcPr>
          <w:p w:rsidR="00F770B3" w:rsidRDefault="00096A6F">
            <w:pPr>
              <w:jc w:val="center"/>
              <w:rPr>
                <w:rFonts w:ascii="仿宋" w:eastAsia="仿宋" w:hAnsi="仿宋" w:cs="仿宋"/>
                <w:szCs w:val="21"/>
              </w:rPr>
            </w:pPr>
            <w:r>
              <w:rPr>
                <w:rFonts w:ascii="仿宋" w:eastAsia="仿宋" w:hAnsi="仿宋" w:cs="仿宋" w:hint="eastAsia"/>
                <w:szCs w:val="21"/>
              </w:rPr>
              <w:t>专业技能课</w:t>
            </w: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导游实务</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108</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8</w:t>
            </w:r>
          </w:p>
        </w:tc>
        <w:tc>
          <w:tcPr>
            <w:tcW w:w="3473" w:type="dxa"/>
            <w:vAlign w:val="center"/>
          </w:tcPr>
          <w:p w:rsidR="00F770B3" w:rsidRDefault="00096A6F">
            <w:pPr>
              <w:jc w:val="center"/>
              <w:rPr>
                <w:szCs w:val="21"/>
              </w:rPr>
            </w:pPr>
            <w:r>
              <w:rPr>
                <w:rFonts w:eastAsia="仿宋" w:hint="eastAsia"/>
                <w:szCs w:val="21"/>
              </w:rPr>
              <w:t>旅行社业务</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72</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9</w:t>
            </w:r>
          </w:p>
        </w:tc>
        <w:tc>
          <w:tcPr>
            <w:tcW w:w="3473" w:type="dxa"/>
            <w:vAlign w:val="center"/>
          </w:tcPr>
          <w:p w:rsidR="00F770B3" w:rsidRDefault="00096A6F">
            <w:pPr>
              <w:jc w:val="center"/>
              <w:rPr>
                <w:rFonts w:eastAsia="仿宋"/>
                <w:szCs w:val="21"/>
              </w:rPr>
            </w:pPr>
            <w:r>
              <w:rPr>
                <w:rFonts w:eastAsia="仿宋" w:hint="eastAsia"/>
                <w:szCs w:val="21"/>
              </w:rPr>
              <w:t>导游基础知识</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36</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36</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10</w:t>
            </w:r>
          </w:p>
        </w:tc>
        <w:tc>
          <w:tcPr>
            <w:tcW w:w="3473" w:type="dxa"/>
            <w:vAlign w:val="center"/>
          </w:tcPr>
          <w:p w:rsidR="00F770B3" w:rsidRDefault="00096A6F">
            <w:pPr>
              <w:jc w:val="center"/>
              <w:rPr>
                <w:rFonts w:ascii="仿宋" w:eastAsia="仿宋" w:hAnsi="仿宋" w:cs="仿宋"/>
                <w:szCs w:val="21"/>
              </w:rPr>
            </w:pPr>
            <w:r>
              <w:rPr>
                <w:rFonts w:eastAsia="仿宋" w:hint="eastAsia"/>
                <w:szCs w:val="21"/>
              </w:rPr>
              <w:t>中国旅游客源地概况</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72</w:t>
            </w:r>
          </w:p>
        </w:tc>
      </w:tr>
      <w:tr w:rsidR="00F770B3">
        <w:trPr>
          <w:jc w:val="center"/>
        </w:trPr>
        <w:tc>
          <w:tcPr>
            <w:tcW w:w="1772" w:type="dxa"/>
            <w:vMerge w:val="restart"/>
            <w:vAlign w:val="center"/>
          </w:tcPr>
          <w:p w:rsidR="00F770B3" w:rsidRDefault="00096A6F">
            <w:pPr>
              <w:jc w:val="center"/>
              <w:rPr>
                <w:rFonts w:ascii="仿宋" w:eastAsia="仿宋" w:hAnsi="仿宋" w:cs="仿宋"/>
                <w:szCs w:val="21"/>
              </w:rPr>
            </w:pPr>
            <w:r>
              <w:rPr>
                <w:rFonts w:ascii="仿宋" w:eastAsia="仿宋" w:hAnsi="仿宋" w:cs="仿宋" w:hint="eastAsia"/>
                <w:szCs w:val="21"/>
              </w:rPr>
              <w:t>专业选修课</w:t>
            </w: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11</w:t>
            </w:r>
          </w:p>
        </w:tc>
        <w:tc>
          <w:tcPr>
            <w:tcW w:w="347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形体训练</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108</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12</w:t>
            </w:r>
          </w:p>
        </w:tc>
        <w:tc>
          <w:tcPr>
            <w:tcW w:w="3473" w:type="dxa"/>
            <w:vAlign w:val="center"/>
          </w:tcPr>
          <w:p w:rsidR="00F770B3" w:rsidRDefault="00096A6F">
            <w:pPr>
              <w:jc w:val="center"/>
              <w:rPr>
                <w:rFonts w:eastAsia="仿宋"/>
                <w:szCs w:val="21"/>
              </w:rPr>
            </w:pPr>
            <w:r>
              <w:rPr>
                <w:rFonts w:eastAsia="仿宋" w:hint="eastAsia"/>
                <w:szCs w:val="21"/>
              </w:rPr>
              <w:t>中国民族民俗</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72</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13</w:t>
            </w:r>
          </w:p>
        </w:tc>
        <w:tc>
          <w:tcPr>
            <w:tcW w:w="3473" w:type="dxa"/>
            <w:vAlign w:val="center"/>
          </w:tcPr>
          <w:p w:rsidR="00F770B3" w:rsidRDefault="00096A6F">
            <w:pPr>
              <w:jc w:val="center"/>
              <w:rPr>
                <w:rFonts w:eastAsia="仿宋"/>
                <w:szCs w:val="21"/>
              </w:rPr>
            </w:pPr>
            <w:r>
              <w:rPr>
                <w:rFonts w:eastAsia="仿宋" w:hint="eastAsia"/>
                <w:szCs w:val="21"/>
              </w:rPr>
              <w:t>中国饮食文化</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72</w:t>
            </w:r>
          </w:p>
        </w:tc>
      </w:tr>
      <w:tr w:rsidR="00F770B3">
        <w:trPr>
          <w:jc w:val="center"/>
        </w:trPr>
        <w:tc>
          <w:tcPr>
            <w:tcW w:w="1772" w:type="dxa"/>
            <w:vMerge/>
            <w:vAlign w:val="center"/>
          </w:tcPr>
          <w:p w:rsidR="00F770B3" w:rsidRDefault="00F770B3">
            <w:pPr>
              <w:jc w:val="center"/>
              <w:rPr>
                <w:rFonts w:ascii="仿宋" w:eastAsia="仿宋" w:hAnsi="仿宋" w:cs="仿宋"/>
                <w:szCs w:val="21"/>
              </w:rPr>
            </w:pPr>
          </w:p>
        </w:tc>
        <w:tc>
          <w:tcPr>
            <w:tcW w:w="99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14</w:t>
            </w:r>
          </w:p>
        </w:tc>
        <w:tc>
          <w:tcPr>
            <w:tcW w:w="3473" w:type="dxa"/>
            <w:vAlign w:val="center"/>
          </w:tcPr>
          <w:p w:rsidR="00F770B3" w:rsidRDefault="00096A6F">
            <w:pPr>
              <w:jc w:val="center"/>
              <w:rPr>
                <w:rFonts w:eastAsia="仿宋"/>
                <w:szCs w:val="21"/>
              </w:rPr>
            </w:pPr>
            <w:r>
              <w:rPr>
                <w:rFonts w:eastAsia="仿宋" w:hint="eastAsia"/>
                <w:szCs w:val="21"/>
              </w:rPr>
              <w:t>旅游实用审美</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0</w:t>
            </w:r>
          </w:p>
        </w:tc>
        <w:tc>
          <w:tcPr>
            <w:tcW w:w="1528"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54</w:t>
            </w:r>
          </w:p>
        </w:tc>
      </w:tr>
      <w:tr w:rsidR="00F770B3">
        <w:trPr>
          <w:jc w:val="center"/>
        </w:trPr>
        <w:tc>
          <w:tcPr>
            <w:tcW w:w="6237" w:type="dxa"/>
            <w:gridSpan w:val="3"/>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合计</w:t>
            </w:r>
          </w:p>
        </w:tc>
        <w:tc>
          <w:tcPr>
            <w:tcW w:w="1528" w:type="dxa"/>
            <w:vAlign w:val="center"/>
          </w:tcPr>
          <w:p w:rsidR="00F770B3" w:rsidRDefault="00096A6F">
            <w:pPr>
              <w:jc w:val="center"/>
              <w:rPr>
                <w:rFonts w:ascii="仿宋" w:eastAsia="仿宋" w:hAnsi="仿宋" w:cs="仿宋"/>
                <w:b/>
                <w:bCs/>
                <w:szCs w:val="21"/>
              </w:rPr>
            </w:pPr>
            <w:r>
              <w:rPr>
                <w:rFonts w:ascii="仿宋" w:eastAsia="仿宋" w:hAnsi="仿宋" w:cs="仿宋"/>
                <w:b/>
                <w:bCs/>
                <w:szCs w:val="21"/>
              </w:rPr>
              <w:fldChar w:fldCharType="begin"/>
            </w:r>
            <w:r>
              <w:rPr>
                <w:rFonts w:ascii="仿宋" w:eastAsia="仿宋" w:hAnsi="仿宋" w:cs="仿宋"/>
                <w:b/>
                <w:bCs/>
                <w:szCs w:val="21"/>
              </w:rPr>
              <w:instrText xml:space="preserve"> =SUM(ABOVE) \* MERGEFORMAT </w:instrText>
            </w:r>
            <w:r>
              <w:rPr>
                <w:rFonts w:ascii="仿宋" w:eastAsia="仿宋" w:hAnsi="仿宋" w:cs="仿宋"/>
                <w:b/>
                <w:bCs/>
                <w:szCs w:val="21"/>
              </w:rPr>
              <w:fldChar w:fldCharType="separate"/>
            </w:r>
            <w:r>
              <w:rPr>
                <w:rFonts w:ascii="仿宋" w:eastAsia="仿宋" w:hAnsi="仿宋" w:cs="仿宋"/>
                <w:b/>
                <w:bCs/>
                <w:szCs w:val="21"/>
              </w:rPr>
              <w:t>238</w:t>
            </w:r>
            <w:r>
              <w:rPr>
                <w:rFonts w:ascii="仿宋" w:eastAsia="仿宋" w:hAnsi="仿宋" w:cs="仿宋"/>
                <w:b/>
                <w:bCs/>
                <w:szCs w:val="21"/>
              </w:rPr>
              <w:fldChar w:fldCharType="end"/>
            </w:r>
          </w:p>
        </w:tc>
        <w:tc>
          <w:tcPr>
            <w:tcW w:w="1528" w:type="dxa"/>
            <w:vAlign w:val="center"/>
          </w:tcPr>
          <w:p w:rsidR="00F770B3" w:rsidRDefault="00096A6F">
            <w:pPr>
              <w:jc w:val="center"/>
              <w:rPr>
                <w:rFonts w:ascii="仿宋" w:eastAsia="仿宋" w:hAnsi="仿宋" w:cs="仿宋"/>
                <w:b/>
                <w:bCs/>
                <w:szCs w:val="21"/>
              </w:rPr>
            </w:pPr>
            <w:r>
              <w:rPr>
                <w:rFonts w:ascii="仿宋" w:eastAsia="仿宋" w:hAnsi="仿宋" w:cs="仿宋"/>
                <w:b/>
                <w:bCs/>
                <w:szCs w:val="21"/>
              </w:rPr>
              <w:fldChar w:fldCharType="begin"/>
            </w:r>
            <w:r>
              <w:rPr>
                <w:rFonts w:ascii="仿宋" w:eastAsia="仿宋" w:hAnsi="仿宋" w:cs="仿宋"/>
                <w:b/>
                <w:bCs/>
                <w:szCs w:val="21"/>
              </w:rPr>
              <w:instrText xml:space="preserve"> =SUM(ABOVE) \* MERGEFORMAT </w:instrText>
            </w:r>
            <w:r>
              <w:rPr>
                <w:rFonts w:ascii="仿宋" w:eastAsia="仿宋" w:hAnsi="仿宋" w:cs="仿宋"/>
                <w:b/>
                <w:bCs/>
                <w:szCs w:val="21"/>
              </w:rPr>
              <w:fldChar w:fldCharType="separate"/>
            </w:r>
            <w:r>
              <w:rPr>
                <w:rFonts w:ascii="仿宋" w:eastAsia="仿宋" w:hAnsi="仿宋" w:cs="仿宋"/>
                <w:b/>
                <w:bCs/>
                <w:szCs w:val="21"/>
              </w:rPr>
              <w:t>1058</w:t>
            </w:r>
            <w:r>
              <w:rPr>
                <w:rFonts w:ascii="仿宋" w:eastAsia="仿宋" w:hAnsi="仿宋" w:cs="仿宋"/>
                <w:b/>
                <w:bCs/>
                <w:szCs w:val="21"/>
              </w:rPr>
              <w:fldChar w:fldCharType="end"/>
            </w:r>
          </w:p>
        </w:tc>
      </w:tr>
    </w:tbl>
    <w:p w:rsidR="00F770B3" w:rsidRDefault="00F770B3">
      <w:pPr>
        <w:spacing w:line="400" w:lineRule="exact"/>
        <w:ind w:firstLineChars="200" w:firstLine="560"/>
        <w:rPr>
          <w:rFonts w:ascii="仿宋" w:eastAsia="仿宋" w:hAnsi="仿宋" w:cs="仿宋"/>
          <w:sz w:val="28"/>
          <w:szCs w:val="28"/>
        </w:rPr>
      </w:pP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（5）实践课程的课时总学时数统计见下表：</w:t>
      </w:r>
    </w:p>
    <w:p w:rsidR="00F770B3" w:rsidRDefault="00096A6F">
      <w:pPr>
        <w:spacing w:line="400" w:lineRule="exact"/>
        <w:jc w:val="center"/>
        <w:rPr>
          <w:rFonts w:ascii="仿宋" w:eastAsia="仿宋" w:hAnsi="仿宋" w:cs="仿宋"/>
          <w:sz w:val="28"/>
          <w:szCs w:val="28"/>
        </w:rPr>
      </w:pPr>
      <w:r>
        <w:rPr>
          <w:rFonts w:ascii="仿宋" w:eastAsia="仿宋" w:hAnsi="仿宋" w:cs="仿宋" w:hint="eastAsia"/>
          <w:sz w:val="28"/>
          <w:szCs w:val="28"/>
        </w:rPr>
        <w:t>表</w:t>
      </w:r>
      <w:r>
        <w:rPr>
          <w:rFonts w:ascii="仿宋" w:eastAsia="仿宋" w:hAnsi="仿宋" w:cs="仿宋"/>
          <w:sz w:val="28"/>
          <w:szCs w:val="28"/>
        </w:rPr>
        <w:t xml:space="preserve">6  </w:t>
      </w:r>
      <w:r>
        <w:rPr>
          <w:rFonts w:ascii="仿宋" w:eastAsia="仿宋" w:hAnsi="仿宋" w:cs="仿宋" w:hint="eastAsia"/>
          <w:sz w:val="28"/>
          <w:szCs w:val="28"/>
        </w:rPr>
        <w:t>实践课程学时统计（占总学时比例）</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3463"/>
        <w:gridCol w:w="2674"/>
        <w:gridCol w:w="1732"/>
      </w:tblGrid>
      <w:tr w:rsidR="00F770B3">
        <w:trPr>
          <w:trHeight w:val="90"/>
          <w:jc w:val="center"/>
        </w:trPr>
        <w:tc>
          <w:tcPr>
            <w:tcW w:w="1411"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序号</w:t>
            </w:r>
          </w:p>
        </w:tc>
        <w:tc>
          <w:tcPr>
            <w:tcW w:w="3463"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实践课类型</w:t>
            </w:r>
          </w:p>
        </w:tc>
        <w:tc>
          <w:tcPr>
            <w:tcW w:w="2674"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实践学时数</w:t>
            </w:r>
          </w:p>
        </w:tc>
        <w:tc>
          <w:tcPr>
            <w:tcW w:w="1732" w:type="dxa"/>
            <w:shd w:val="clear" w:color="auto" w:fill="D9D9D9"/>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占比</w:t>
            </w:r>
          </w:p>
        </w:tc>
      </w:tr>
      <w:tr w:rsidR="00F770B3">
        <w:trPr>
          <w:trHeight w:val="45"/>
          <w:jc w:val="center"/>
        </w:trPr>
        <w:tc>
          <w:tcPr>
            <w:tcW w:w="141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346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认知实习</w:t>
            </w:r>
          </w:p>
        </w:tc>
        <w:tc>
          <w:tcPr>
            <w:tcW w:w="2674"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36</w:t>
            </w:r>
          </w:p>
        </w:tc>
        <w:tc>
          <w:tcPr>
            <w:tcW w:w="173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r>
      <w:tr w:rsidR="00F770B3">
        <w:trPr>
          <w:trHeight w:val="90"/>
          <w:jc w:val="center"/>
        </w:trPr>
        <w:tc>
          <w:tcPr>
            <w:tcW w:w="141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2</w:t>
            </w:r>
          </w:p>
        </w:tc>
        <w:tc>
          <w:tcPr>
            <w:tcW w:w="346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跟岗实习</w:t>
            </w:r>
          </w:p>
        </w:tc>
        <w:tc>
          <w:tcPr>
            <w:tcW w:w="2674"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180</w:t>
            </w:r>
          </w:p>
        </w:tc>
        <w:tc>
          <w:tcPr>
            <w:tcW w:w="173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5%</w:t>
            </w:r>
          </w:p>
        </w:tc>
      </w:tr>
      <w:tr w:rsidR="00F770B3">
        <w:trPr>
          <w:trHeight w:val="90"/>
          <w:jc w:val="center"/>
        </w:trPr>
        <w:tc>
          <w:tcPr>
            <w:tcW w:w="141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w:t>
            </w:r>
          </w:p>
        </w:tc>
        <w:tc>
          <w:tcPr>
            <w:tcW w:w="346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顶岗实习</w:t>
            </w:r>
          </w:p>
        </w:tc>
        <w:tc>
          <w:tcPr>
            <w:tcW w:w="2674"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6</w:t>
            </w:r>
            <w:r>
              <w:rPr>
                <w:rFonts w:ascii="仿宋" w:eastAsia="仿宋" w:hAnsi="仿宋" w:cs="仿宋"/>
                <w:szCs w:val="21"/>
              </w:rPr>
              <w:t>00</w:t>
            </w:r>
          </w:p>
        </w:tc>
        <w:tc>
          <w:tcPr>
            <w:tcW w:w="173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16.67%</w:t>
            </w:r>
          </w:p>
        </w:tc>
      </w:tr>
      <w:tr w:rsidR="00F770B3">
        <w:trPr>
          <w:trHeight w:val="90"/>
          <w:jc w:val="center"/>
        </w:trPr>
        <w:tc>
          <w:tcPr>
            <w:tcW w:w="141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4</w:t>
            </w:r>
          </w:p>
        </w:tc>
        <w:tc>
          <w:tcPr>
            <w:tcW w:w="346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理实一体课程</w:t>
            </w:r>
          </w:p>
        </w:tc>
        <w:tc>
          <w:tcPr>
            <w:tcW w:w="2674"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1058</w:t>
            </w:r>
          </w:p>
        </w:tc>
        <w:tc>
          <w:tcPr>
            <w:tcW w:w="173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29.38%</w:t>
            </w:r>
          </w:p>
        </w:tc>
      </w:tr>
      <w:tr w:rsidR="00F770B3">
        <w:trPr>
          <w:trHeight w:val="90"/>
          <w:jc w:val="center"/>
        </w:trPr>
        <w:tc>
          <w:tcPr>
            <w:tcW w:w="4874" w:type="dxa"/>
            <w:gridSpan w:val="2"/>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合计</w:t>
            </w:r>
          </w:p>
        </w:tc>
        <w:tc>
          <w:tcPr>
            <w:tcW w:w="2674" w:type="dxa"/>
            <w:vAlign w:val="center"/>
          </w:tcPr>
          <w:p w:rsidR="00F770B3" w:rsidRDefault="00096A6F">
            <w:pPr>
              <w:widowControl/>
              <w:jc w:val="center"/>
              <w:rPr>
                <w:rFonts w:ascii="仿宋" w:eastAsia="仿宋" w:hAnsi="仿宋"/>
                <w:b/>
                <w:bCs/>
                <w:szCs w:val="21"/>
              </w:rPr>
            </w:pPr>
            <w:r>
              <w:rPr>
                <w:rFonts w:ascii="仿宋" w:eastAsia="仿宋" w:hAnsi="仿宋"/>
                <w:b/>
                <w:bCs/>
                <w:szCs w:val="21"/>
              </w:rPr>
              <w:fldChar w:fldCharType="begin"/>
            </w:r>
            <w:r>
              <w:rPr>
                <w:rFonts w:ascii="仿宋" w:eastAsia="仿宋" w:hAnsi="仿宋"/>
                <w:b/>
                <w:bCs/>
                <w:szCs w:val="21"/>
              </w:rPr>
              <w:instrText xml:space="preserve"> =SUM(ABOVE) \* MERGEFORMAT </w:instrText>
            </w:r>
            <w:r>
              <w:rPr>
                <w:rFonts w:ascii="仿宋" w:eastAsia="仿宋" w:hAnsi="仿宋"/>
                <w:b/>
                <w:bCs/>
                <w:szCs w:val="21"/>
              </w:rPr>
              <w:fldChar w:fldCharType="separate"/>
            </w:r>
            <w:r>
              <w:rPr>
                <w:rFonts w:ascii="仿宋" w:eastAsia="仿宋" w:hAnsi="仿宋"/>
                <w:b/>
                <w:bCs/>
                <w:szCs w:val="21"/>
              </w:rPr>
              <w:t>1874</w:t>
            </w:r>
            <w:r>
              <w:rPr>
                <w:rFonts w:ascii="仿宋" w:eastAsia="仿宋" w:hAnsi="仿宋"/>
                <w:b/>
                <w:bCs/>
                <w:szCs w:val="21"/>
              </w:rPr>
              <w:fldChar w:fldCharType="end"/>
            </w:r>
          </w:p>
        </w:tc>
        <w:tc>
          <w:tcPr>
            <w:tcW w:w="1732" w:type="dxa"/>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52.05</w:t>
            </w:r>
            <w:r>
              <w:rPr>
                <w:rFonts w:ascii="仿宋" w:eastAsia="仿宋" w:hAnsi="仿宋" w:cs="仿宋"/>
                <w:b/>
                <w:bCs/>
                <w:szCs w:val="21"/>
              </w:rPr>
              <w:t>%</w:t>
            </w:r>
          </w:p>
        </w:tc>
      </w:tr>
    </w:tbl>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（三）选修课程</w:t>
      </w:r>
    </w:p>
    <w:p w:rsidR="00F770B3" w:rsidRDefault="00096A6F">
      <w:pPr>
        <w:adjustRightInd w:val="0"/>
        <w:snapToGrid w:val="0"/>
        <w:ind w:firstLineChars="200" w:firstLine="562"/>
        <w:rPr>
          <w:rFonts w:ascii="黑体" w:eastAsia="黑体" w:hAnsi="黑体"/>
          <w:b/>
          <w:sz w:val="28"/>
          <w:szCs w:val="28"/>
        </w:rPr>
      </w:pPr>
      <w:r>
        <w:rPr>
          <w:rFonts w:ascii="黑体" w:eastAsia="黑体" w:hAnsi="黑体"/>
          <w:b/>
          <w:sz w:val="28"/>
          <w:szCs w:val="28"/>
        </w:rPr>
        <w:t>1.</w:t>
      </w:r>
      <w:r>
        <w:rPr>
          <w:rFonts w:ascii="黑体" w:eastAsia="黑体" w:hAnsi="黑体" w:hint="eastAsia"/>
          <w:b/>
          <w:sz w:val="28"/>
          <w:szCs w:val="28"/>
        </w:rPr>
        <w:t>专业选修课</w:t>
      </w:r>
    </w:p>
    <w:p w:rsidR="00F770B3" w:rsidRDefault="00096A6F">
      <w:pPr>
        <w:adjustRightInd w:val="0"/>
        <w:snapToGrid w:val="0"/>
        <w:spacing w:beforeLines="50" w:before="156" w:line="360" w:lineRule="auto"/>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7</w:t>
      </w:r>
      <w:r>
        <w:rPr>
          <w:rFonts w:ascii="仿宋" w:eastAsia="仿宋" w:hAnsi="仿宋" w:cs="仿宋" w:hint="eastAsia"/>
          <w:sz w:val="24"/>
        </w:rPr>
        <w:t>：专业选修课开设情况一览表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1728"/>
        <w:gridCol w:w="2530"/>
        <w:gridCol w:w="3643"/>
        <w:gridCol w:w="730"/>
      </w:tblGrid>
      <w:tr w:rsidR="00F770B3">
        <w:tc>
          <w:tcPr>
            <w:tcW w:w="655" w:type="dxa"/>
            <w:vAlign w:val="center"/>
          </w:tcPr>
          <w:p w:rsidR="00F770B3" w:rsidRDefault="00096A6F">
            <w:pPr>
              <w:adjustRightInd w:val="0"/>
              <w:snapToGrid w:val="0"/>
              <w:jc w:val="center"/>
              <w:rPr>
                <w:b/>
                <w:bCs/>
                <w:szCs w:val="21"/>
              </w:rPr>
            </w:pPr>
            <w:r>
              <w:rPr>
                <w:rFonts w:hint="eastAsia"/>
                <w:b/>
                <w:bCs/>
                <w:szCs w:val="21"/>
              </w:rPr>
              <w:t>序号</w:t>
            </w:r>
          </w:p>
        </w:tc>
        <w:tc>
          <w:tcPr>
            <w:tcW w:w="1728" w:type="dxa"/>
            <w:vAlign w:val="center"/>
          </w:tcPr>
          <w:p w:rsidR="00F770B3" w:rsidRDefault="00096A6F">
            <w:pPr>
              <w:adjustRightInd w:val="0"/>
              <w:snapToGrid w:val="0"/>
              <w:jc w:val="center"/>
              <w:rPr>
                <w:b/>
                <w:bCs/>
                <w:szCs w:val="21"/>
              </w:rPr>
            </w:pPr>
            <w:r>
              <w:rPr>
                <w:rFonts w:hint="eastAsia"/>
                <w:b/>
                <w:bCs/>
                <w:szCs w:val="21"/>
              </w:rPr>
              <w:t>课程名称</w:t>
            </w:r>
          </w:p>
        </w:tc>
        <w:tc>
          <w:tcPr>
            <w:tcW w:w="2530" w:type="dxa"/>
            <w:vAlign w:val="center"/>
          </w:tcPr>
          <w:p w:rsidR="00F770B3" w:rsidRDefault="00096A6F">
            <w:pPr>
              <w:adjustRightInd w:val="0"/>
              <w:snapToGrid w:val="0"/>
              <w:jc w:val="center"/>
              <w:rPr>
                <w:b/>
                <w:bCs/>
                <w:szCs w:val="21"/>
              </w:rPr>
            </w:pPr>
            <w:r>
              <w:rPr>
                <w:rFonts w:hint="eastAsia"/>
                <w:b/>
                <w:bCs/>
                <w:szCs w:val="21"/>
              </w:rPr>
              <w:t>课程目标</w:t>
            </w:r>
          </w:p>
        </w:tc>
        <w:tc>
          <w:tcPr>
            <w:tcW w:w="3643" w:type="dxa"/>
            <w:vAlign w:val="center"/>
          </w:tcPr>
          <w:p w:rsidR="00F770B3" w:rsidRDefault="00096A6F">
            <w:pPr>
              <w:adjustRightInd w:val="0"/>
              <w:snapToGrid w:val="0"/>
              <w:jc w:val="center"/>
              <w:rPr>
                <w:b/>
                <w:bCs/>
                <w:szCs w:val="21"/>
              </w:rPr>
            </w:pPr>
            <w:r>
              <w:rPr>
                <w:rFonts w:hint="eastAsia"/>
                <w:b/>
                <w:bCs/>
                <w:szCs w:val="21"/>
              </w:rPr>
              <w:t>主要教学内容和教学要求</w:t>
            </w:r>
          </w:p>
        </w:tc>
        <w:tc>
          <w:tcPr>
            <w:tcW w:w="730" w:type="dxa"/>
            <w:vAlign w:val="center"/>
          </w:tcPr>
          <w:p w:rsidR="00F770B3" w:rsidRDefault="00096A6F">
            <w:pPr>
              <w:adjustRightInd w:val="0"/>
              <w:snapToGrid w:val="0"/>
              <w:jc w:val="center"/>
              <w:rPr>
                <w:b/>
                <w:bCs/>
                <w:szCs w:val="21"/>
              </w:rPr>
            </w:pPr>
            <w:r>
              <w:rPr>
                <w:rFonts w:hint="eastAsia"/>
                <w:b/>
                <w:bCs/>
                <w:szCs w:val="21"/>
              </w:rPr>
              <w:t>学时</w:t>
            </w:r>
          </w:p>
        </w:tc>
      </w:tr>
      <w:tr w:rsidR="00F770B3">
        <w:tc>
          <w:tcPr>
            <w:tcW w:w="655" w:type="dxa"/>
            <w:vAlign w:val="center"/>
          </w:tcPr>
          <w:p w:rsidR="00F770B3" w:rsidRDefault="00096A6F">
            <w:pPr>
              <w:spacing w:line="360" w:lineRule="auto"/>
              <w:jc w:val="center"/>
              <w:rPr>
                <w:szCs w:val="21"/>
              </w:rPr>
            </w:pPr>
            <w:r>
              <w:rPr>
                <w:rFonts w:hint="eastAsia"/>
                <w:szCs w:val="21"/>
              </w:rPr>
              <w:t>1</w:t>
            </w:r>
          </w:p>
        </w:tc>
        <w:tc>
          <w:tcPr>
            <w:tcW w:w="1728" w:type="dxa"/>
            <w:vAlign w:val="center"/>
          </w:tcPr>
          <w:p w:rsidR="00F770B3" w:rsidRDefault="00096A6F">
            <w:pPr>
              <w:spacing w:line="360" w:lineRule="auto"/>
              <w:jc w:val="center"/>
              <w:rPr>
                <w:szCs w:val="21"/>
              </w:rPr>
            </w:pPr>
            <w:r>
              <w:rPr>
                <w:rFonts w:ascii="宋体" w:hAnsi="宋体" w:hint="eastAsia"/>
                <w:szCs w:val="21"/>
              </w:rPr>
              <w:t>形体训练</w:t>
            </w:r>
          </w:p>
        </w:tc>
        <w:tc>
          <w:tcPr>
            <w:tcW w:w="2530" w:type="dxa"/>
          </w:tcPr>
          <w:p w:rsidR="00F770B3" w:rsidRDefault="00096A6F">
            <w:pPr>
              <w:widowControl/>
              <w:shd w:val="clear" w:color="auto" w:fill="FFFFFF"/>
              <w:adjustRightInd w:val="0"/>
              <w:snapToGrid w:val="0"/>
              <w:ind w:firstLineChars="100" w:firstLine="210"/>
              <w:jc w:val="left"/>
              <w:rPr>
                <w:rFonts w:ascii="仿宋" w:eastAsia="仿宋" w:hAnsi="仿宋" w:cs="仿宋"/>
                <w:kern w:val="0"/>
                <w:szCs w:val="21"/>
              </w:rPr>
            </w:pPr>
            <w:r>
              <w:rPr>
                <w:rFonts w:ascii="仿宋" w:eastAsia="仿宋" w:hAnsi="仿宋" w:cs="仿宋" w:hint="eastAsia"/>
                <w:kern w:val="0"/>
                <w:szCs w:val="21"/>
              </w:rPr>
              <w:t>掌握舞蹈形体的基本知识、技技术，良好的形体、礼仪、个人形象塑造的基本知识和技能，全面提升学生在旅游服务时的综合素质</w:t>
            </w:r>
          </w:p>
        </w:tc>
        <w:tc>
          <w:tcPr>
            <w:tcW w:w="3643"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主要内容：形体基本姿态，校园华尔兹，芭蕾基础能力培养，体操基本步法，徒手体操组合，波尔卡舞步，身体素质训练</w:t>
            </w:r>
          </w:p>
          <w:p w:rsidR="00F770B3" w:rsidRDefault="00096A6F">
            <w:pPr>
              <w:widowControl/>
              <w:shd w:val="clear" w:color="auto" w:fill="FFFFFF"/>
              <w:adjustRightInd w:val="0"/>
              <w:snapToGrid w:val="0"/>
              <w:ind w:firstLineChars="100" w:firstLine="211"/>
              <w:jc w:val="left"/>
              <w:rPr>
                <w:rFonts w:eastAsia="仿宋"/>
                <w:sz w:val="24"/>
              </w:rPr>
            </w:pPr>
            <w:r>
              <w:rPr>
                <w:rFonts w:ascii="仿宋" w:eastAsia="仿宋" w:hAnsi="仿宋" w:cs="仿宋" w:hint="eastAsia"/>
                <w:b/>
                <w:bCs/>
                <w:kern w:val="0"/>
                <w:szCs w:val="21"/>
              </w:rPr>
              <w:t>教学要求：掌握一定的形体理论知识，掌握形体训练科学形体塑身的训练方法，培养身体的柔韧性、协调性、灵活性及美观性。</w:t>
            </w:r>
          </w:p>
        </w:tc>
        <w:tc>
          <w:tcPr>
            <w:tcW w:w="730" w:type="dxa"/>
            <w:vAlign w:val="center"/>
          </w:tcPr>
          <w:p w:rsidR="00F770B3" w:rsidRDefault="00096A6F">
            <w:pPr>
              <w:spacing w:line="360" w:lineRule="auto"/>
              <w:ind w:firstLineChars="50" w:firstLine="120"/>
              <w:rPr>
                <w:sz w:val="24"/>
              </w:rPr>
            </w:pPr>
            <w:r>
              <w:rPr>
                <w:rFonts w:hint="eastAsia"/>
                <w:sz w:val="24"/>
              </w:rPr>
              <w:t>108</w:t>
            </w:r>
          </w:p>
        </w:tc>
      </w:tr>
      <w:tr w:rsidR="00F770B3">
        <w:tc>
          <w:tcPr>
            <w:tcW w:w="655" w:type="dxa"/>
            <w:vAlign w:val="center"/>
          </w:tcPr>
          <w:p w:rsidR="00F770B3" w:rsidRDefault="00096A6F">
            <w:pPr>
              <w:spacing w:line="360" w:lineRule="auto"/>
              <w:jc w:val="center"/>
              <w:rPr>
                <w:szCs w:val="21"/>
              </w:rPr>
            </w:pPr>
            <w:r>
              <w:rPr>
                <w:rFonts w:hint="eastAsia"/>
                <w:szCs w:val="21"/>
              </w:rPr>
              <w:t>2</w:t>
            </w:r>
          </w:p>
        </w:tc>
        <w:tc>
          <w:tcPr>
            <w:tcW w:w="1728" w:type="dxa"/>
            <w:vAlign w:val="center"/>
          </w:tcPr>
          <w:p w:rsidR="00F770B3" w:rsidRDefault="00096A6F">
            <w:pPr>
              <w:spacing w:line="360" w:lineRule="auto"/>
              <w:jc w:val="center"/>
              <w:rPr>
                <w:szCs w:val="21"/>
              </w:rPr>
            </w:pPr>
            <w:r>
              <w:rPr>
                <w:rFonts w:ascii="宋体" w:hAnsi="宋体" w:hint="eastAsia"/>
                <w:szCs w:val="21"/>
              </w:rPr>
              <w:t>中国民族民俗</w:t>
            </w:r>
          </w:p>
        </w:tc>
        <w:tc>
          <w:tcPr>
            <w:tcW w:w="2530" w:type="dxa"/>
          </w:tcPr>
          <w:p w:rsidR="00F770B3" w:rsidRDefault="00096A6F">
            <w:pPr>
              <w:adjustRightInd w:val="0"/>
              <w:snapToGrid w:val="0"/>
              <w:ind w:firstLineChars="100" w:firstLine="240"/>
              <w:rPr>
                <w:rFonts w:eastAsia="仿宋"/>
                <w:sz w:val="24"/>
              </w:rPr>
            </w:pPr>
            <w:r>
              <w:rPr>
                <w:rFonts w:eastAsia="仿宋" w:hint="eastAsia"/>
                <w:sz w:val="24"/>
              </w:rPr>
              <w:t>掌握各民族各类民俗事项，具有民俗导游能力，能利用民族民俗知识进行相关产品开发</w:t>
            </w:r>
          </w:p>
        </w:tc>
        <w:tc>
          <w:tcPr>
            <w:tcW w:w="3643"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主要内容：华北少数民族民俗特征、东北少数民族民俗特征、华东少数民族民俗特征、中南少数民族民俗特征、</w:t>
            </w:r>
          </w:p>
          <w:p w:rsidR="00F770B3" w:rsidRDefault="00096A6F">
            <w:pPr>
              <w:widowControl/>
              <w:shd w:val="clear" w:color="auto" w:fill="FFFFFF"/>
              <w:adjustRightInd w:val="0"/>
              <w:snapToGrid w:val="0"/>
              <w:jc w:val="left"/>
              <w:rPr>
                <w:rFonts w:ascii="仿宋" w:eastAsia="仿宋" w:hAnsi="仿宋" w:cs="仿宋"/>
                <w:b/>
                <w:bCs/>
                <w:kern w:val="0"/>
                <w:szCs w:val="21"/>
              </w:rPr>
            </w:pPr>
            <w:r>
              <w:rPr>
                <w:rFonts w:ascii="仿宋" w:eastAsia="仿宋" w:hAnsi="仿宋" w:cs="仿宋" w:hint="eastAsia"/>
                <w:b/>
                <w:bCs/>
                <w:kern w:val="0"/>
                <w:szCs w:val="21"/>
              </w:rPr>
              <w:t>西南少数民族民俗特征、西北少数民族民俗特征</w:t>
            </w:r>
          </w:p>
          <w:p w:rsidR="00F770B3" w:rsidRDefault="00096A6F">
            <w:pPr>
              <w:widowControl/>
              <w:shd w:val="clear" w:color="auto" w:fill="FFFFFF"/>
              <w:adjustRightInd w:val="0"/>
              <w:snapToGrid w:val="0"/>
              <w:ind w:firstLineChars="100" w:firstLine="211"/>
              <w:jc w:val="left"/>
              <w:rPr>
                <w:sz w:val="24"/>
              </w:rPr>
            </w:pPr>
            <w:r>
              <w:rPr>
                <w:rFonts w:ascii="仿宋" w:eastAsia="仿宋" w:hAnsi="仿宋" w:cs="仿宋" w:hint="eastAsia"/>
                <w:b/>
                <w:bCs/>
                <w:kern w:val="0"/>
                <w:szCs w:val="21"/>
              </w:rPr>
              <w:t>教学要求：掌握民俗与旅游、民俗旅游的基本知识，掌握各民族的服饰习俗、饮食习俗、节日习俗、游艺习俗、宗教信仰习俗、禁忌习俗等</w:t>
            </w:r>
          </w:p>
        </w:tc>
        <w:tc>
          <w:tcPr>
            <w:tcW w:w="730" w:type="dxa"/>
            <w:vAlign w:val="center"/>
          </w:tcPr>
          <w:p w:rsidR="00F770B3" w:rsidRDefault="00096A6F">
            <w:pPr>
              <w:spacing w:line="360" w:lineRule="auto"/>
              <w:ind w:firstLineChars="50" w:firstLine="120"/>
              <w:rPr>
                <w:sz w:val="24"/>
              </w:rPr>
            </w:pPr>
            <w:r>
              <w:rPr>
                <w:rFonts w:hint="eastAsia"/>
                <w:sz w:val="24"/>
              </w:rPr>
              <w:t>72</w:t>
            </w:r>
          </w:p>
        </w:tc>
      </w:tr>
      <w:tr w:rsidR="00F770B3">
        <w:tc>
          <w:tcPr>
            <w:tcW w:w="655" w:type="dxa"/>
            <w:vAlign w:val="center"/>
          </w:tcPr>
          <w:p w:rsidR="00F770B3" w:rsidRDefault="00096A6F">
            <w:pPr>
              <w:spacing w:line="360" w:lineRule="auto"/>
              <w:jc w:val="center"/>
              <w:rPr>
                <w:szCs w:val="21"/>
              </w:rPr>
            </w:pPr>
            <w:r>
              <w:rPr>
                <w:rFonts w:hint="eastAsia"/>
                <w:szCs w:val="21"/>
              </w:rPr>
              <w:t>3</w:t>
            </w:r>
          </w:p>
        </w:tc>
        <w:tc>
          <w:tcPr>
            <w:tcW w:w="1728" w:type="dxa"/>
            <w:vAlign w:val="center"/>
          </w:tcPr>
          <w:p w:rsidR="00F770B3" w:rsidRDefault="00096A6F">
            <w:pPr>
              <w:spacing w:line="360" w:lineRule="auto"/>
              <w:jc w:val="center"/>
              <w:rPr>
                <w:rFonts w:ascii="宋体" w:hAnsi="宋体"/>
                <w:szCs w:val="21"/>
              </w:rPr>
            </w:pPr>
            <w:r>
              <w:rPr>
                <w:rFonts w:ascii="宋体" w:hAnsi="宋体" w:hint="eastAsia"/>
                <w:szCs w:val="21"/>
              </w:rPr>
              <w:t>中国饮食文化</w:t>
            </w:r>
          </w:p>
        </w:tc>
        <w:tc>
          <w:tcPr>
            <w:tcW w:w="2530" w:type="dxa"/>
          </w:tcPr>
          <w:p w:rsidR="00F770B3" w:rsidRDefault="00096A6F">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掌握饮食文化基本理论知识，能很好的运用到旅游服务过程中，提高自身素质</w:t>
            </w:r>
          </w:p>
        </w:tc>
        <w:tc>
          <w:tcPr>
            <w:tcW w:w="3643"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主要内容：饮食文化认知，饮食原料文化，饮食器皿文化，饮食烹调文化，主食和菜肴文化，茶、酒文化，饮食保健文化</w:t>
            </w:r>
          </w:p>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教学要求：掌握饮食文化基本理论知识，能很好的运用到旅游服务过程中，提高自身素质</w:t>
            </w:r>
          </w:p>
        </w:tc>
        <w:tc>
          <w:tcPr>
            <w:tcW w:w="730" w:type="dxa"/>
            <w:vAlign w:val="center"/>
          </w:tcPr>
          <w:p w:rsidR="00F770B3" w:rsidRDefault="00096A6F">
            <w:pPr>
              <w:spacing w:line="360" w:lineRule="auto"/>
              <w:ind w:firstLineChars="50" w:firstLine="120"/>
              <w:rPr>
                <w:sz w:val="24"/>
              </w:rPr>
            </w:pPr>
            <w:r>
              <w:rPr>
                <w:rFonts w:hint="eastAsia"/>
                <w:sz w:val="24"/>
              </w:rPr>
              <w:t>72</w:t>
            </w:r>
          </w:p>
        </w:tc>
      </w:tr>
      <w:tr w:rsidR="00F770B3">
        <w:tc>
          <w:tcPr>
            <w:tcW w:w="655" w:type="dxa"/>
            <w:vAlign w:val="center"/>
          </w:tcPr>
          <w:p w:rsidR="00F770B3" w:rsidRDefault="00096A6F">
            <w:pPr>
              <w:spacing w:line="360" w:lineRule="auto"/>
              <w:jc w:val="center"/>
              <w:rPr>
                <w:szCs w:val="21"/>
              </w:rPr>
            </w:pPr>
            <w:r>
              <w:rPr>
                <w:rFonts w:hint="eastAsia"/>
                <w:szCs w:val="21"/>
              </w:rPr>
              <w:lastRenderedPageBreak/>
              <w:t>4</w:t>
            </w:r>
          </w:p>
        </w:tc>
        <w:tc>
          <w:tcPr>
            <w:tcW w:w="1728" w:type="dxa"/>
            <w:vAlign w:val="center"/>
          </w:tcPr>
          <w:p w:rsidR="00F770B3" w:rsidRDefault="00096A6F">
            <w:pPr>
              <w:spacing w:line="360" w:lineRule="auto"/>
              <w:jc w:val="center"/>
              <w:rPr>
                <w:rFonts w:ascii="宋体" w:hAnsi="宋体"/>
                <w:szCs w:val="21"/>
              </w:rPr>
            </w:pPr>
            <w:r>
              <w:rPr>
                <w:rFonts w:ascii="宋体" w:hAnsi="宋体" w:hint="eastAsia"/>
                <w:szCs w:val="21"/>
              </w:rPr>
              <w:t>旅游实用审美</w:t>
            </w:r>
          </w:p>
        </w:tc>
        <w:tc>
          <w:tcPr>
            <w:tcW w:w="2530" w:type="dxa"/>
          </w:tcPr>
          <w:p w:rsidR="00F770B3" w:rsidRDefault="00096A6F">
            <w:pPr>
              <w:adjustRightInd w:val="0"/>
              <w:snapToGrid w:val="0"/>
              <w:ind w:firstLineChars="100" w:firstLine="210"/>
              <w:rPr>
                <w:rFonts w:ascii="仿宋" w:eastAsia="仿宋" w:hAnsi="仿宋" w:cs="仿宋"/>
                <w:kern w:val="0"/>
                <w:szCs w:val="21"/>
              </w:rPr>
            </w:pPr>
            <w:r>
              <w:rPr>
                <w:rFonts w:ascii="仿宋" w:eastAsia="仿宋" w:hAnsi="仿宋" w:cs="仿宋" w:hint="eastAsia"/>
                <w:kern w:val="0"/>
                <w:szCs w:val="21"/>
              </w:rPr>
              <w:t>掌握旅游审美的专业知识、技能和相关职业能力，培养学生实际岗位的适应能力，提高学生的审美职业素质，培养良好的审美习惯</w:t>
            </w:r>
          </w:p>
        </w:tc>
        <w:tc>
          <w:tcPr>
            <w:tcW w:w="3643" w:type="dxa"/>
          </w:tcPr>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主要内容：绪论，旅游审美基本原理，自然景观审美，人文景观审美，旅游环境审美，旅游审美心理，旅游接待艺术审美，</w:t>
            </w:r>
          </w:p>
          <w:p w:rsidR="00F770B3" w:rsidRDefault="00096A6F">
            <w:pPr>
              <w:widowControl/>
              <w:shd w:val="clear" w:color="auto" w:fill="FFFFFF"/>
              <w:adjustRightInd w:val="0"/>
              <w:snapToGrid w:val="0"/>
              <w:ind w:firstLineChars="100" w:firstLine="211"/>
              <w:jc w:val="left"/>
              <w:rPr>
                <w:rFonts w:ascii="仿宋" w:eastAsia="仿宋" w:hAnsi="仿宋" w:cs="仿宋"/>
                <w:b/>
                <w:bCs/>
                <w:kern w:val="0"/>
                <w:szCs w:val="21"/>
              </w:rPr>
            </w:pPr>
            <w:r>
              <w:rPr>
                <w:rFonts w:ascii="仿宋" w:eastAsia="仿宋" w:hAnsi="仿宋" w:cs="仿宋" w:hint="eastAsia"/>
                <w:b/>
                <w:bCs/>
                <w:kern w:val="0"/>
                <w:szCs w:val="21"/>
              </w:rPr>
              <w:t>教学要求：掌握常用审美原理，正确阐述审美结果，掌握导游服务审美原理并能熟练分析审美对象并准确表达</w:t>
            </w:r>
          </w:p>
        </w:tc>
        <w:tc>
          <w:tcPr>
            <w:tcW w:w="730" w:type="dxa"/>
            <w:vAlign w:val="center"/>
          </w:tcPr>
          <w:p w:rsidR="00F770B3" w:rsidRDefault="00096A6F">
            <w:pPr>
              <w:spacing w:line="360" w:lineRule="auto"/>
              <w:ind w:firstLineChars="50" w:firstLine="120"/>
              <w:rPr>
                <w:sz w:val="24"/>
              </w:rPr>
            </w:pPr>
            <w:r>
              <w:rPr>
                <w:rFonts w:hint="eastAsia"/>
                <w:sz w:val="24"/>
              </w:rPr>
              <w:t>54</w:t>
            </w:r>
          </w:p>
        </w:tc>
      </w:tr>
      <w:tr w:rsidR="00F770B3">
        <w:tc>
          <w:tcPr>
            <w:tcW w:w="8556" w:type="dxa"/>
            <w:gridSpan w:val="4"/>
            <w:vAlign w:val="center"/>
          </w:tcPr>
          <w:p w:rsidR="00F770B3" w:rsidRDefault="00096A6F">
            <w:pPr>
              <w:widowControl/>
              <w:shd w:val="clear" w:color="auto" w:fill="FFFFFF"/>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合计</w:t>
            </w:r>
          </w:p>
        </w:tc>
        <w:tc>
          <w:tcPr>
            <w:tcW w:w="730" w:type="dxa"/>
            <w:vAlign w:val="center"/>
          </w:tcPr>
          <w:p w:rsidR="00F770B3" w:rsidRDefault="00096A6F">
            <w:pPr>
              <w:spacing w:line="360" w:lineRule="auto"/>
              <w:ind w:firstLineChars="50" w:firstLine="120"/>
              <w:jc w:val="center"/>
              <w:rPr>
                <w:sz w:val="24"/>
              </w:rPr>
            </w:pPr>
            <w:r>
              <w:rPr>
                <w:rFonts w:hint="eastAsia"/>
                <w:sz w:val="24"/>
              </w:rPr>
              <w:t>324</w:t>
            </w:r>
          </w:p>
        </w:tc>
      </w:tr>
    </w:tbl>
    <w:p w:rsidR="00F770B3" w:rsidRDefault="00F770B3">
      <w:pPr>
        <w:adjustRightInd w:val="0"/>
        <w:snapToGrid w:val="0"/>
        <w:spacing w:line="360" w:lineRule="auto"/>
        <w:ind w:firstLineChars="200" w:firstLine="480"/>
        <w:rPr>
          <w:rFonts w:ascii="宋体" w:hAnsi="宋体"/>
          <w:sz w:val="24"/>
        </w:rPr>
      </w:pPr>
    </w:p>
    <w:p w:rsidR="00F770B3" w:rsidRDefault="00096A6F">
      <w:pPr>
        <w:adjustRightInd w:val="0"/>
        <w:snapToGrid w:val="0"/>
        <w:ind w:firstLineChars="200" w:firstLine="562"/>
        <w:rPr>
          <w:rFonts w:ascii="黑体" w:eastAsia="黑体" w:hAnsi="黑体"/>
          <w:b/>
          <w:sz w:val="28"/>
          <w:szCs w:val="28"/>
        </w:rPr>
      </w:pPr>
      <w:r>
        <w:rPr>
          <w:rFonts w:ascii="黑体" w:eastAsia="黑体" w:hAnsi="黑体"/>
          <w:b/>
          <w:sz w:val="28"/>
          <w:szCs w:val="28"/>
        </w:rPr>
        <w:t>2.</w:t>
      </w:r>
      <w:r>
        <w:rPr>
          <w:rFonts w:ascii="黑体" w:eastAsia="黑体" w:hAnsi="黑体" w:hint="eastAsia"/>
          <w:b/>
          <w:sz w:val="28"/>
          <w:szCs w:val="28"/>
        </w:rPr>
        <w:t>素养选修课</w:t>
      </w:r>
    </w:p>
    <w:p w:rsidR="00F770B3" w:rsidRDefault="00096A6F">
      <w:pPr>
        <w:adjustRightInd w:val="0"/>
        <w:snapToGrid w:val="0"/>
        <w:ind w:firstLineChars="200" w:firstLine="480"/>
        <w:jc w:val="center"/>
        <w:rPr>
          <w:rFonts w:ascii="黑体" w:eastAsia="黑体" w:hAnsi="黑体"/>
          <w:b/>
          <w:sz w:val="28"/>
          <w:szCs w:val="28"/>
        </w:rPr>
      </w:pPr>
      <w:r>
        <w:rPr>
          <w:rFonts w:ascii="仿宋" w:eastAsia="仿宋" w:hAnsi="仿宋" w:cs="仿宋" w:hint="eastAsia"/>
          <w:sz w:val="24"/>
        </w:rPr>
        <w:t>表</w:t>
      </w:r>
      <w:r>
        <w:rPr>
          <w:rFonts w:ascii="仿宋" w:eastAsia="仿宋" w:hAnsi="仿宋" w:cs="仿宋"/>
          <w:sz w:val="24"/>
        </w:rPr>
        <w:t>8</w:t>
      </w:r>
      <w:r>
        <w:rPr>
          <w:rFonts w:ascii="仿宋" w:eastAsia="仿宋" w:hAnsi="仿宋" w:cs="仿宋" w:hint="eastAsia"/>
          <w:sz w:val="24"/>
        </w:rPr>
        <w:t>：素养选修课开设情况一览表</w:t>
      </w:r>
    </w:p>
    <w:tbl>
      <w:tblPr>
        <w:tblW w:w="10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843"/>
        <w:gridCol w:w="2693"/>
        <w:gridCol w:w="3969"/>
        <w:gridCol w:w="751"/>
      </w:tblGrid>
      <w:tr w:rsidR="00F770B3">
        <w:trPr>
          <w:trHeight w:val="192"/>
          <w:jc w:val="center"/>
        </w:trPr>
        <w:tc>
          <w:tcPr>
            <w:tcW w:w="753" w:type="dxa"/>
            <w:vAlign w:val="center"/>
          </w:tcPr>
          <w:p w:rsidR="00F770B3" w:rsidRDefault="00096A6F">
            <w:pPr>
              <w:widowControl/>
              <w:jc w:val="center"/>
              <w:rPr>
                <w:rFonts w:ascii="仿宋" w:eastAsia="仿宋" w:hAnsi="仿宋" w:cs="仿宋"/>
                <w:szCs w:val="21"/>
              </w:rPr>
            </w:pPr>
            <w:r>
              <w:rPr>
                <w:rFonts w:hint="eastAsia"/>
                <w:b/>
                <w:bCs/>
                <w:szCs w:val="21"/>
              </w:rPr>
              <w:t>序号</w:t>
            </w:r>
          </w:p>
        </w:tc>
        <w:tc>
          <w:tcPr>
            <w:tcW w:w="1843" w:type="dxa"/>
            <w:vAlign w:val="center"/>
          </w:tcPr>
          <w:p w:rsidR="00F770B3" w:rsidRDefault="00096A6F">
            <w:pPr>
              <w:widowControl/>
              <w:jc w:val="center"/>
              <w:rPr>
                <w:rFonts w:ascii="仿宋" w:eastAsia="仿宋" w:hAnsi="仿宋" w:cs="仿宋"/>
                <w:szCs w:val="21"/>
              </w:rPr>
            </w:pPr>
            <w:r>
              <w:rPr>
                <w:rFonts w:hint="eastAsia"/>
                <w:b/>
                <w:bCs/>
                <w:szCs w:val="21"/>
              </w:rPr>
              <w:t>课程名称</w:t>
            </w:r>
          </w:p>
        </w:tc>
        <w:tc>
          <w:tcPr>
            <w:tcW w:w="2693" w:type="dxa"/>
            <w:vAlign w:val="center"/>
          </w:tcPr>
          <w:p w:rsidR="00F770B3" w:rsidRDefault="00096A6F">
            <w:pPr>
              <w:jc w:val="center"/>
              <w:rPr>
                <w:rFonts w:ascii="仿宋" w:eastAsia="仿宋" w:hAnsi="仿宋" w:cs="仿宋"/>
                <w:szCs w:val="21"/>
              </w:rPr>
            </w:pPr>
            <w:r>
              <w:rPr>
                <w:rFonts w:hint="eastAsia"/>
                <w:b/>
                <w:bCs/>
                <w:szCs w:val="21"/>
              </w:rPr>
              <w:t>课程目标</w:t>
            </w:r>
          </w:p>
        </w:tc>
        <w:tc>
          <w:tcPr>
            <w:tcW w:w="3969" w:type="dxa"/>
            <w:vAlign w:val="center"/>
          </w:tcPr>
          <w:p w:rsidR="00F770B3" w:rsidRDefault="00096A6F">
            <w:pPr>
              <w:jc w:val="center"/>
              <w:rPr>
                <w:rFonts w:ascii="仿宋" w:eastAsia="仿宋" w:hAnsi="仿宋" w:cs="仿宋"/>
                <w:szCs w:val="21"/>
              </w:rPr>
            </w:pPr>
            <w:r>
              <w:rPr>
                <w:rFonts w:hint="eastAsia"/>
                <w:b/>
                <w:bCs/>
                <w:szCs w:val="21"/>
              </w:rPr>
              <w:t>主要教学内容和教学要求</w:t>
            </w:r>
          </w:p>
        </w:tc>
        <w:tc>
          <w:tcPr>
            <w:tcW w:w="751" w:type="dxa"/>
            <w:vAlign w:val="center"/>
          </w:tcPr>
          <w:p w:rsidR="00F770B3" w:rsidRDefault="00096A6F">
            <w:pPr>
              <w:widowControl/>
              <w:jc w:val="center"/>
              <w:rPr>
                <w:rFonts w:ascii="仿宋" w:eastAsia="仿宋" w:hAnsi="仿宋" w:cs="仿宋"/>
                <w:szCs w:val="21"/>
              </w:rPr>
            </w:pPr>
            <w:r>
              <w:rPr>
                <w:rFonts w:hint="eastAsia"/>
                <w:b/>
                <w:bCs/>
                <w:szCs w:val="21"/>
              </w:rPr>
              <w:t>学时</w:t>
            </w:r>
          </w:p>
        </w:tc>
      </w:tr>
      <w:tr w:rsidR="00F770B3">
        <w:trPr>
          <w:trHeight w:val="287"/>
          <w:jc w:val="center"/>
        </w:trPr>
        <w:tc>
          <w:tcPr>
            <w:tcW w:w="75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184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中华优秀</w:t>
            </w:r>
          </w:p>
          <w:p w:rsidR="00F770B3" w:rsidRDefault="00096A6F">
            <w:pPr>
              <w:jc w:val="center"/>
              <w:rPr>
                <w:rFonts w:ascii="仿宋" w:eastAsia="仿宋" w:hAnsi="仿宋" w:cs="仿宋"/>
                <w:szCs w:val="21"/>
              </w:rPr>
            </w:pPr>
            <w:r>
              <w:rPr>
                <w:rFonts w:ascii="仿宋" w:eastAsia="仿宋" w:hAnsi="仿宋" w:cs="仿宋" w:hint="eastAsia"/>
                <w:szCs w:val="21"/>
              </w:rPr>
              <w:t>传统文化</w:t>
            </w:r>
          </w:p>
        </w:tc>
        <w:tc>
          <w:tcPr>
            <w:tcW w:w="2693" w:type="dxa"/>
            <w:vAlign w:val="center"/>
          </w:tcPr>
          <w:p w:rsidR="00F770B3" w:rsidRDefault="00096A6F">
            <w:pPr>
              <w:ind w:firstLineChars="100" w:firstLine="210"/>
              <w:rPr>
                <w:rFonts w:ascii="仿宋" w:eastAsia="仿宋" w:hAnsi="仿宋" w:cs="仿宋"/>
                <w:szCs w:val="21"/>
              </w:rPr>
            </w:pPr>
            <w:r>
              <w:rPr>
                <w:rFonts w:ascii="仿宋" w:eastAsia="仿宋" w:hAnsi="仿宋" w:cs="仿宋" w:hint="eastAsia"/>
                <w:szCs w:val="21"/>
              </w:rPr>
              <w:t>全面贯彻党的教育方针，积极培育和践行社会主义核心价值观，围绕立德树人根本任务，以弘扬爱国主义为核心的团结统一、爱好和平、勤劳勇敢、自强不息的民族精神为主线，促进青少年学生全面发展，培养富有民族自信心和爱国主义精神的社会主义事业建设者和接班人。</w:t>
            </w:r>
          </w:p>
        </w:tc>
        <w:tc>
          <w:tcPr>
            <w:tcW w:w="3969" w:type="dxa"/>
            <w:vAlign w:val="center"/>
          </w:tcPr>
          <w:p w:rsidR="00F770B3" w:rsidRDefault="00096A6F">
            <w:pPr>
              <w:ind w:firstLineChars="100" w:firstLine="211"/>
              <w:rPr>
                <w:rFonts w:ascii="仿宋" w:eastAsia="仿宋" w:hAnsi="仿宋" w:cs="仿宋"/>
                <w:szCs w:val="21"/>
              </w:rPr>
            </w:pPr>
            <w:r>
              <w:rPr>
                <w:rFonts w:ascii="仿宋" w:eastAsia="仿宋" w:hAnsi="仿宋" w:cs="仿宋" w:hint="eastAsia"/>
                <w:b/>
                <w:bCs/>
                <w:szCs w:val="21"/>
              </w:rPr>
              <w:t>主要内容：</w:t>
            </w:r>
            <w:r>
              <w:rPr>
                <w:rFonts w:ascii="仿宋" w:eastAsia="仿宋" w:hAnsi="仿宋" w:cs="仿宋" w:hint="eastAsia"/>
                <w:szCs w:val="21"/>
              </w:rPr>
              <w:t>包括以天下兴亡、匹夫有责为重点的家国情怀教育；以仁爱共济、立己达人为重点的社会关爱教育；以正心笃志、崇德弘毅为重点的人格修养教育。</w:t>
            </w:r>
          </w:p>
          <w:p w:rsidR="00F770B3" w:rsidRDefault="00096A6F">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以增强学生对中华优秀传统文化的理性认识为重点，引导学生感悟中华优秀传统文化的精神内涵，增强学生对中华优秀传统文化的自信心。引导学生深入理解中华民族最深沉的精神追求，更加全面客观地认识当代中国，看待外部世界，认识国家前途命运与个人价值实现的统一关系，自觉维护国家的尊严、安全和利益。</w:t>
            </w:r>
          </w:p>
        </w:tc>
        <w:tc>
          <w:tcPr>
            <w:tcW w:w="75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18</w:t>
            </w:r>
          </w:p>
        </w:tc>
      </w:tr>
      <w:tr w:rsidR="00F770B3">
        <w:trPr>
          <w:trHeight w:val="382"/>
          <w:jc w:val="center"/>
        </w:trPr>
        <w:tc>
          <w:tcPr>
            <w:tcW w:w="75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2</w:t>
            </w:r>
          </w:p>
        </w:tc>
        <w:tc>
          <w:tcPr>
            <w:tcW w:w="1843"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职业素养</w:t>
            </w:r>
          </w:p>
        </w:tc>
        <w:tc>
          <w:tcPr>
            <w:tcW w:w="2693" w:type="dxa"/>
            <w:vAlign w:val="center"/>
          </w:tcPr>
          <w:p w:rsidR="00F770B3" w:rsidRDefault="00096A6F">
            <w:pPr>
              <w:ind w:firstLineChars="100" w:firstLine="210"/>
              <w:rPr>
                <w:rFonts w:ascii="仿宋" w:eastAsia="仿宋" w:hAnsi="仿宋" w:cs="仿宋"/>
                <w:szCs w:val="21"/>
              </w:rPr>
            </w:pPr>
            <w:r>
              <w:rPr>
                <w:rFonts w:ascii="仿宋" w:eastAsia="仿宋" w:hAnsi="仿宋" w:cs="仿宋" w:hint="eastAsia"/>
                <w:szCs w:val="21"/>
              </w:rPr>
              <w:t>以立德树人为根本任务，提高学生对职业意识的认知，陶冶学生的职业意识情感，磨练学生的职业意志，培养符合职业要求的行为习惯，使综合职业素养达到知、情、意、行的和谐统一。</w:t>
            </w:r>
          </w:p>
        </w:tc>
        <w:tc>
          <w:tcPr>
            <w:tcW w:w="3969" w:type="dxa"/>
            <w:vAlign w:val="center"/>
          </w:tcPr>
          <w:p w:rsidR="00F770B3" w:rsidRDefault="00096A6F">
            <w:pPr>
              <w:ind w:firstLineChars="100" w:firstLine="211"/>
              <w:rPr>
                <w:rFonts w:ascii="仿宋" w:eastAsia="仿宋" w:hAnsi="仿宋" w:cs="仿宋"/>
                <w:szCs w:val="21"/>
              </w:rPr>
            </w:pPr>
            <w:r>
              <w:rPr>
                <w:rFonts w:ascii="仿宋" w:eastAsia="仿宋" w:hAnsi="仿宋" w:cs="仿宋" w:hint="eastAsia"/>
                <w:b/>
                <w:bCs/>
                <w:szCs w:val="21"/>
              </w:rPr>
              <w:t>主要内容：</w:t>
            </w:r>
            <w:r>
              <w:rPr>
                <w:rFonts w:ascii="仿宋" w:eastAsia="仿宋" w:hAnsi="仿宋" w:cs="仿宋" w:hint="eastAsia"/>
                <w:szCs w:val="21"/>
              </w:rPr>
              <w:t>职业理想（兴趣、志向、意志力）；职业道德（敬业、诚信、尊重）；职业意识（集体意识、学习意识、竞争意识、自律意识）；职业精神（合作、奉献、创新）；职业行为习惯（职业语言、职业形象礼仪、职业行为）。</w:t>
            </w:r>
          </w:p>
          <w:p w:rsidR="00F770B3" w:rsidRDefault="00096A6F">
            <w:pPr>
              <w:ind w:firstLineChars="100" w:firstLine="211"/>
              <w:rPr>
                <w:rFonts w:ascii="仿宋" w:eastAsia="仿宋" w:hAnsi="仿宋" w:cs="仿宋"/>
                <w:szCs w:val="21"/>
              </w:rPr>
            </w:pPr>
            <w:r>
              <w:rPr>
                <w:rFonts w:ascii="仿宋" w:eastAsia="仿宋" w:hAnsi="仿宋" w:cs="仿宋" w:hint="eastAsia"/>
                <w:b/>
                <w:bCs/>
                <w:szCs w:val="21"/>
              </w:rPr>
              <w:t>教学要求：</w:t>
            </w:r>
            <w:r>
              <w:rPr>
                <w:rFonts w:ascii="仿宋" w:eastAsia="仿宋" w:hAnsi="仿宋" w:cs="仿宋" w:hint="eastAsia"/>
                <w:szCs w:val="21"/>
              </w:rPr>
              <w:t>通过课堂讲授、案例分析、角色扮演和模拟教学等方法，帮助学生认识、体验职业素养的重要性。开展多层次的教育活动，寓教于乐，培养学生的顽强拼搏精神、集体主义精神。引入企业化管理理念，让学生提前了解工作岗位和工作环境，适应岗位需求。开展校内创业体验和自主管理，锻炼学生自我管理和自我负责的能力，培养责任心。</w:t>
            </w:r>
          </w:p>
        </w:tc>
        <w:tc>
          <w:tcPr>
            <w:tcW w:w="75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36</w:t>
            </w:r>
          </w:p>
        </w:tc>
      </w:tr>
      <w:tr w:rsidR="00F770B3">
        <w:trPr>
          <w:trHeight w:val="382"/>
          <w:jc w:val="center"/>
        </w:trPr>
        <w:tc>
          <w:tcPr>
            <w:tcW w:w="9258" w:type="dxa"/>
            <w:gridSpan w:val="4"/>
            <w:vAlign w:val="center"/>
          </w:tcPr>
          <w:p w:rsidR="00F770B3" w:rsidRDefault="00096A6F">
            <w:pPr>
              <w:jc w:val="center"/>
              <w:rPr>
                <w:rFonts w:ascii="仿宋" w:eastAsia="仿宋" w:hAnsi="仿宋" w:cs="仿宋"/>
                <w:b/>
                <w:bCs/>
                <w:szCs w:val="21"/>
              </w:rPr>
            </w:pPr>
            <w:r>
              <w:rPr>
                <w:rFonts w:ascii="仿宋" w:eastAsia="仿宋" w:hAnsi="仿宋" w:cs="仿宋" w:hint="eastAsia"/>
                <w:b/>
                <w:bCs/>
                <w:szCs w:val="21"/>
              </w:rPr>
              <w:t>合计</w:t>
            </w:r>
          </w:p>
        </w:tc>
        <w:tc>
          <w:tcPr>
            <w:tcW w:w="75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54</w:t>
            </w:r>
          </w:p>
        </w:tc>
      </w:tr>
    </w:tbl>
    <w:p w:rsidR="00F770B3" w:rsidRDefault="00F770B3">
      <w:pPr>
        <w:rPr>
          <w:sz w:val="24"/>
        </w:rPr>
      </w:pPr>
    </w:p>
    <w:p w:rsidR="00F770B3" w:rsidRDefault="00F770B3">
      <w:pPr>
        <w:adjustRightInd w:val="0"/>
        <w:snapToGrid w:val="0"/>
        <w:spacing w:beforeLines="50" w:before="156" w:line="360" w:lineRule="auto"/>
        <w:ind w:firstLineChars="200" w:firstLine="562"/>
        <w:rPr>
          <w:rFonts w:ascii="宋体" w:hAnsi="宋体"/>
          <w:b/>
          <w:sz w:val="28"/>
          <w:szCs w:val="28"/>
        </w:rPr>
      </w:pPr>
    </w:p>
    <w:p w:rsidR="00F770B3" w:rsidRDefault="00096A6F">
      <w:pPr>
        <w:adjustRightInd w:val="0"/>
        <w:snapToGrid w:val="0"/>
        <w:rPr>
          <w:rFonts w:ascii="黑体" w:eastAsia="黑体" w:hAnsi="黑体" w:cs="黑体"/>
          <w:b/>
          <w:bCs/>
          <w:sz w:val="30"/>
          <w:szCs w:val="30"/>
        </w:rPr>
      </w:pPr>
      <w:r>
        <w:rPr>
          <w:rFonts w:ascii="黑体" w:eastAsia="黑体" w:hAnsi="黑体" w:cs="黑体" w:hint="eastAsia"/>
          <w:b/>
          <w:bCs/>
          <w:sz w:val="30"/>
          <w:szCs w:val="30"/>
        </w:rPr>
        <w:t>七、教学时间安排</w:t>
      </w:r>
    </w:p>
    <w:p w:rsidR="00F770B3" w:rsidRDefault="00096A6F">
      <w:pPr>
        <w:spacing w:line="500" w:lineRule="exact"/>
        <w:ind w:firstLineChars="200" w:firstLine="562"/>
        <w:rPr>
          <w:b/>
          <w:sz w:val="28"/>
          <w:szCs w:val="28"/>
        </w:rPr>
      </w:pPr>
      <w:r>
        <w:rPr>
          <w:rFonts w:hint="eastAsia"/>
          <w:b/>
          <w:sz w:val="28"/>
          <w:szCs w:val="28"/>
        </w:rPr>
        <w:t>(</w:t>
      </w:r>
      <w:r>
        <w:rPr>
          <w:rFonts w:hint="eastAsia"/>
          <w:b/>
          <w:sz w:val="28"/>
          <w:szCs w:val="28"/>
        </w:rPr>
        <w:t>一</w:t>
      </w:r>
      <w:r>
        <w:rPr>
          <w:rFonts w:hint="eastAsia"/>
          <w:b/>
          <w:sz w:val="28"/>
          <w:szCs w:val="28"/>
        </w:rPr>
        <w:t>)</w:t>
      </w:r>
      <w:r>
        <w:rPr>
          <w:rFonts w:hint="eastAsia"/>
          <w:b/>
          <w:sz w:val="28"/>
          <w:szCs w:val="28"/>
        </w:rPr>
        <w:t>基本要求</w:t>
      </w:r>
    </w:p>
    <w:p w:rsidR="00F770B3" w:rsidRDefault="00096A6F">
      <w:pPr>
        <w:spacing w:line="400" w:lineRule="exact"/>
        <w:ind w:firstLineChars="200" w:firstLine="480"/>
        <w:rPr>
          <w:rFonts w:ascii="宋体" w:hAnsi="宋体" w:cs="宋体"/>
          <w:sz w:val="24"/>
        </w:rPr>
      </w:pPr>
      <w:r>
        <w:rPr>
          <w:rFonts w:ascii="宋体" w:hAnsi="宋体" w:cs="宋体" w:hint="eastAsia"/>
          <w:sz w:val="24"/>
        </w:rPr>
        <w:t>依据教育部《关于职业院校专业人才培养方案制订与实施工作的指导意见》（教职成〔2019〕13号）和教育部办公厅关于印发《中等职业学校公共基础课程方案》的通知（教职成厅〔2019〕6号）规定，本方案须达到如下要求：</w:t>
      </w:r>
    </w:p>
    <w:p w:rsidR="00F770B3" w:rsidRDefault="00096A6F">
      <w:pPr>
        <w:spacing w:line="400" w:lineRule="exact"/>
        <w:ind w:firstLineChars="200" w:firstLine="480"/>
        <w:rPr>
          <w:rFonts w:ascii="宋体" w:hAnsi="宋体" w:cs="宋体"/>
          <w:sz w:val="24"/>
        </w:rPr>
      </w:pPr>
      <w:r>
        <w:rPr>
          <w:rFonts w:ascii="宋体" w:hAnsi="宋体" w:cs="宋体" w:hint="eastAsia"/>
          <w:sz w:val="24"/>
        </w:rPr>
        <w:t>1.三年制中职，每学年安排40周教学活动，总学时数不低于3000；</w:t>
      </w:r>
    </w:p>
    <w:p w:rsidR="00F770B3" w:rsidRDefault="00096A6F">
      <w:pPr>
        <w:spacing w:line="400" w:lineRule="exact"/>
        <w:ind w:firstLineChars="200" w:firstLine="480"/>
        <w:rPr>
          <w:rFonts w:ascii="宋体" w:hAnsi="宋体" w:cs="宋体"/>
          <w:sz w:val="24"/>
        </w:rPr>
      </w:pPr>
      <w:r>
        <w:rPr>
          <w:rFonts w:ascii="宋体" w:hAnsi="宋体" w:cs="宋体" w:hint="eastAsia"/>
          <w:sz w:val="24"/>
        </w:rPr>
        <w:t>2.公共基础课程学时一般占总学时的1/3；</w:t>
      </w:r>
    </w:p>
    <w:p w:rsidR="00F770B3" w:rsidRDefault="00096A6F">
      <w:pPr>
        <w:spacing w:line="400" w:lineRule="exact"/>
        <w:ind w:firstLineChars="200" w:firstLine="480"/>
        <w:rPr>
          <w:rFonts w:ascii="宋体" w:hAnsi="宋体" w:cs="宋体"/>
          <w:sz w:val="24"/>
        </w:rPr>
      </w:pPr>
      <w:r>
        <w:rPr>
          <w:rFonts w:ascii="宋体" w:hAnsi="宋体" w:cs="宋体" w:hint="eastAsia"/>
          <w:sz w:val="24"/>
        </w:rPr>
        <w:t>3.选修课教学时数占总学时的比例均应当不少于10%；</w:t>
      </w:r>
    </w:p>
    <w:p w:rsidR="00F770B3" w:rsidRDefault="00096A6F">
      <w:pPr>
        <w:spacing w:line="400" w:lineRule="exact"/>
        <w:ind w:firstLineChars="200" w:firstLine="480"/>
        <w:rPr>
          <w:rFonts w:ascii="宋体" w:hAnsi="宋体" w:cs="宋体"/>
          <w:sz w:val="24"/>
        </w:rPr>
      </w:pPr>
      <w:r>
        <w:rPr>
          <w:rFonts w:ascii="宋体" w:hAnsi="宋体" w:cs="宋体" w:hint="eastAsia"/>
          <w:sz w:val="24"/>
        </w:rPr>
        <w:t>4.实践性教学学时原则上占总学时数50%以上；</w:t>
      </w:r>
    </w:p>
    <w:p w:rsidR="00F770B3" w:rsidRDefault="00096A6F">
      <w:pPr>
        <w:spacing w:line="400" w:lineRule="exact"/>
        <w:ind w:firstLineChars="200" w:firstLine="480"/>
        <w:rPr>
          <w:rFonts w:ascii="宋体" w:hAnsi="宋体" w:cs="宋体"/>
          <w:sz w:val="24"/>
        </w:rPr>
      </w:pPr>
      <w:r>
        <w:rPr>
          <w:rFonts w:ascii="宋体" w:hAnsi="宋体" w:cs="宋体" w:hint="eastAsia"/>
          <w:sz w:val="24"/>
        </w:rPr>
        <w:t>5.顶岗实习一般为6个月，可分散或集中安排；</w:t>
      </w:r>
    </w:p>
    <w:p w:rsidR="00F770B3" w:rsidRDefault="00096A6F">
      <w:pPr>
        <w:spacing w:line="400" w:lineRule="exact"/>
        <w:ind w:firstLineChars="200" w:firstLine="480"/>
        <w:rPr>
          <w:rFonts w:ascii="宋体" w:hAnsi="宋体" w:cs="宋体"/>
          <w:sz w:val="24"/>
        </w:rPr>
      </w:pPr>
      <w:r>
        <w:rPr>
          <w:rFonts w:ascii="宋体" w:hAnsi="宋体" w:cs="宋体" w:hint="eastAsia"/>
          <w:sz w:val="24"/>
        </w:rPr>
        <w:t>6.18课时计算为1个学分。</w:t>
      </w:r>
    </w:p>
    <w:p w:rsidR="00F770B3" w:rsidRDefault="00096A6F">
      <w:pPr>
        <w:adjustRightInd w:val="0"/>
        <w:snapToGrid w:val="0"/>
        <w:spacing w:beforeLines="50" w:before="156" w:line="360" w:lineRule="auto"/>
        <w:ind w:firstLineChars="200" w:firstLine="562"/>
        <w:rPr>
          <w:sz w:val="24"/>
        </w:rPr>
      </w:pPr>
      <w:r>
        <w:rPr>
          <w:rFonts w:ascii="黑体" w:eastAsia="黑体" w:hAnsi="黑体" w:hint="eastAsia"/>
          <w:b/>
          <w:sz w:val="28"/>
          <w:szCs w:val="28"/>
        </w:rPr>
        <w:t>（二）</w:t>
      </w:r>
      <w:r>
        <w:rPr>
          <w:rFonts w:hint="eastAsia"/>
          <w:b/>
          <w:sz w:val="28"/>
          <w:szCs w:val="28"/>
        </w:rPr>
        <w:t>教学活动和时间分配</w:t>
      </w:r>
    </w:p>
    <w:p w:rsidR="00F770B3" w:rsidRDefault="00096A6F">
      <w:pPr>
        <w:spacing w:line="360" w:lineRule="auto"/>
        <w:ind w:firstLineChars="200" w:firstLine="482"/>
        <w:jc w:val="center"/>
        <w:rPr>
          <w:b/>
          <w:bCs/>
          <w:sz w:val="24"/>
        </w:rPr>
      </w:pPr>
      <w:r>
        <w:rPr>
          <w:rFonts w:hint="eastAsia"/>
          <w:b/>
          <w:bCs/>
          <w:sz w:val="24"/>
        </w:rPr>
        <w:t>表</w:t>
      </w:r>
      <w:r>
        <w:rPr>
          <w:rFonts w:hint="eastAsia"/>
          <w:b/>
          <w:bCs/>
          <w:sz w:val="24"/>
        </w:rPr>
        <w:t>9</w:t>
      </w:r>
      <w:r>
        <w:rPr>
          <w:rFonts w:hint="eastAsia"/>
          <w:b/>
          <w:bCs/>
          <w:sz w:val="24"/>
        </w:rPr>
        <w:t>：教学活动和时间分配表</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961"/>
        <w:gridCol w:w="735"/>
        <w:gridCol w:w="735"/>
        <w:gridCol w:w="735"/>
        <w:gridCol w:w="735"/>
        <w:gridCol w:w="735"/>
        <w:gridCol w:w="1155"/>
        <w:gridCol w:w="735"/>
        <w:gridCol w:w="1155"/>
      </w:tblGrid>
      <w:tr w:rsidR="00F770B3">
        <w:trPr>
          <w:trHeight w:val="1872"/>
          <w:jc w:val="center"/>
        </w:trPr>
        <w:tc>
          <w:tcPr>
            <w:tcW w:w="1575" w:type="dxa"/>
            <w:vAlign w:val="center"/>
          </w:tcPr>
          <w:p w:rsidR="00F770B3" w:rsidRDefault="00096A6F">
            <w:pPr>
              <w:spacing w:line="360" w:lineRule="auto"/>
              <w:ind w:firstLine="480"/>
              <w:jc w:val="center"/>
              <w:rPr>
                <w:rFonts w:ascii="宋体" w:hAnsi="宋体"/>
                <w:kern w:val="0"/>
                <w:sz w:val="24"/>
                <w:szCs w:val="20"/>
              </w:rPr>
            </w:pPr>
            <w:r>
              <w:rPr>
                <w:rFonts w:ascii="宋体" w:hAnsi="宋体" w:hint="eastAsia"/>
                <w:kern w:val="0"/>
                <w:sz w:val="24"/>
                <w:szCs w:val="20"/>
              </w:rPr>
              <w:t>内容</w:t>
            </w:r>
          </w:p>
          <w:p w:rsidR="00F770B3" w:rsidRDefault="00096A6F">
            <w:pPr>
              <w:spacing w:line="360" w:lineRule="auto"/>
              <w:jc w:val="center"/>
              <w:rPr>
                <w:rFonts w:ascii="宋体" w:hAnsi="宋体"/>
                <w:kern w:val="0"/>
                <w:sz w:val="24"/>
                <w:szCs w:val="20"/>
              </w:rPr>
            </w:pPr>
            <w:r>
              <w:rPr>
                <w:rFonts w:ascii="宋体" w:hAnsi="宋体" w:hint="eastAsia"/>
                <w:kern w:val="0"/>
                <w:sz w:val="24"/>
                <w:szCs w:val="20"/>
              </w:rPr>
              <w:t>周数</w:t>
            </w:r>
          </w:p>
          <w:p w:rsidR="00F770B3" w:rsidRDefault="00F770B3">
            <w:pPr>
              <w:spacing w:line="360" w:lineRule="auto"/>
              <w:jc w:val="center"/>
              <w:rPr>
                <w:rFonts w:ascii="宋体" w:hAnsi="宋体"/>
                <w:kern w:val="0"/>
                <w:sz w:val="24"/>
                <w:szCs w:val="20"/>
              </w:rPr>
            </w:pPr>
          </w:p>
          <w:p w:rsidR="00F770B3" w:rsidRDefault="00096A6F">
            <w:pPr>
              <w:spacing w:line="360" w:lineRule="auto"/>
              <w:rPr>
                <w:rFonts w:ascii="宋体" w:hAnsi="宋体"/>
                <w:kern w:val="0"/>
                <w:sz w:val="24"/>
                <w:szCs w:val="20"/>
              </w:rPr>
            </w:pPr>
            <w:r>
              <w:rPr>
                <w:rFonts w:ascii="宋体" w:hAnsi="宋体" w:hint="eastAsia"/>
                <w:kern w:val="0"/>
                <w:sz w:val="24"/>
                <w:szCs w:val="20"/>
              </w:rPr>
              <w:t>学年</w:t>
            </w:r>
          </w:p>
        </w:tc>
        <w:tc>
          <w:tcPr>
            <w:tcW w:w="961" w:type="dxa"/>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教学与校内实训</w:t>
            </w:r>
          </w:p>
        </w:tc>
        <w:tc>
          <w:tcPr>
            <w:tcW w:w="735" w:type="dxa"/>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军训及入学教育</w:t>
            </w:r>
          </w:p>
        </w:tc>
        <w:tc>
          <w:tcPr>
            <w:tcW w:w="735" w:type="dxa"/>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岗位认知实习</w:t>
            </w:r>
          </w:p>
        </w:tc>
        <w:tc>
          <w:tcPr>
            <w:tcW w:w="735" w:type="dxa"/>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专业集训</w:t>
            </w:r>
          </w:p>
        </w:tc>
        <w:tc>
          <w:tcPr>
            <w:tcW w:w="735" w:type="dxa"/>
            <w:vAlign w:val="center"/>
          </w:tcPr>
          <w:p w:rsidR="00F770B3" w:rsidRDefault="00096A6F">
            <w:pPr>
              <w:spacing w:line="360" w:lineRule="auto"/>
              <w:jc w:val="right"/>
              <w:rPr>
                <w:rFonts w:ascii="宋体" w:hAnsi="宋体"/>
                <w:kern w:val="0"/>
                <w:sz w:val="24"/>
                <w:szCs w:val="20"/>
              </w:rPr>
            </w:pPr>
            <w:r>
              <w:rPr>
                <w:rFonts w:ascii="宋体" w:hAnsi="宋体" w:hint="eastAsia"/>
                <w:kern w:val="0"/>
                <w:sz w:val="24"/>
                <w:szCs w:val="20"/>
              </w:rPr>
              <w:t>顶岗实习</w:t>
            </w:r>
          </w:p>
        </w:tc>
        <w:tc>
          <w:tcPr>
            <w:tcW w:w="735" w:type="dxa"/>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复习考试</w:t>
            </w:r>
          </w:p>
        </w:tc>
        <w:tc>
          <w:tcPr>
            <w:tcW w:w="1155" w:type="dxa"/>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机动</w:t>
            </w:r>
          </w:p>
        </w:tc>
        <w:tc>
          <w:tcPr>
            <w:tcW w:w="735" w:type="dxa"/>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假期</w:t>
            </w:r>
          </w:p>
        </w:tc>
        <w:tc>
          <w:tcPr>
            <w:tcW w:w="1155" w:type="dxa"/>
            <w:vAlign w:val="center"/>
          </w:tcPr>
          <w:p w:rsidR="00F770B3" w:rsidRDefault="00096A6F">
            <w:pPr>
              <w:spacing w:line="360" w:lineRule="auto"/>
              <w:jc w:val="center"/>
              <w:rPr>
                <w:rFonts w:ascii="宋体" w:hAnsi="宋体"/>
                <w:kern w:val="0"/>
                <w:sz w:val="24"/>
                <w:szCs w:val="20"/>
              </w:rPr>
            </w:pPr>
            <w:r>
              <w:rPr>
                <w:rFonts w:ascii="宋体" w:hAnsi="宋体" w:hint="eastAsia"/>
                <w:kern w:val="0"/>
                <w:sz w:val="24"/>
                <w:szCs w:val="20"/>
              </w:rPr>
              <w:t>全年周数</w:t>
            </w:r>
          </w:p>
        </w:tc>
      </w:tr>
      <w:tr w:rsidR="00F770B3">
        <w:trPr>
          <w:jc w:val="center"/>
        </w:trPr>
        <w:tc>
          <w:tcPr>
            <w:tcW w:w="157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一</w:t>
            </w:r>
          </w:p>
        </w:tc>
        <w:tc>
          <w:tcPr>
            <w:tcW w:w="961"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tcPr>
          <w:p w:rsidR="00F770B3" w:rsidRDefault="00F770B3">
            <w:pPr>
              <w:spacing w:line="360" w:lineRule="auto"/>
              <w:jc w:val="center"/>
              <w:rPr>
                <w:rFonts w:ascii="宋体" w:hAnsi="宋体"/>
                <w:kern w:val="0"/>
                <w:sz w:val="20"/>
                <w:szCs w:val="21"/>
              </w:rPr>
            </w:pPr>
          </w:p>
        </w:tc>
        <w:tc>
          <w:tcPr>
            <w:tcW w:w="735" w:type="dxa"/>
            <w:vAlign w:val="center"/>
          </w:tcPr>
          <w:p w:rsidR="00F770B3" w:rsidRDefault="00F770B3">
            <w:pPr>
              <w:spacing w:line="360" w:lineRule="auto"/>
              <w:jc w:val="center"/>
              <w:rPr>
                <w:rFonts w:ascii="宋体" w:hAnsi="宋体"/>
                <w:kern w:val="0"/>
                <w:sz w:val="20"/>
                <w:szCs w:val="21"/>
              </w:rPr>
            </w:pP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12</w:t>
            </w:r>
          </w:p>
        </w:tc>
        <w:tc>
          <w:tcPr>
            <w:tcW w:w="115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52</w:t>
            </w:r>
          </w:p>
        </w:tc>
      </w:tr>
      <w:tr w:rsidR="00F770B3">
        <w:trPr>
          <w:jc w:val="center"/>
        </w:trPr>
        <w:tc>
          <w:tcPr>
            <w:tcW w:w="157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二</w:t>
            </w:r>
          </w:p>
        </w:tc>
        <w:tc>
          <w:tcPr>
            <w:tcW w:w="961"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36</w:t>
            </w:r>
          </w:p>
        </w:tc>
        <w:tc>
          <w:tcPr>
            <w:tcW w:w="735" w:type="dxa"/>
            <w:vAlign w:val="center"/>
          </w:tcPr>
          <w:p w:rsidR="00F770B3" w:rsidRDefault="00F770B3">
            <w:pPr>
              <w:spacing w:line="360" w:lineRule="auto"/>
              <w:jc w:val="center"/>
              <w:rPr>
                <w:rFonts w:ascii="宋体" w:hAnsi="宋体"/>
                <w:kern w:val="0"/>
                <w:sz w:val="20"/>
                <w:szCs w:val="21"/>
              </w:rPr>
            </w:pPr>
          </w:p>
        </w:tc>
        <w:tc>
          <w:tcPr>
            <w:tcW w:w="735" w:type="dxa"/>
            <w:vAlign w:val="center"/>
          </w:tcPr>
          <w:p w:rsidR="00F770B3" w:rsidRDefault="00F770B3">
            <w:pPr>
              <w:spacing w:line="360" w:lineRule="auto"/>
              <w:jc w:val="center"/>
              <w:rPr>
                <w:rFonts w:ascii="宋体" w:hAnsi="宋体"/>
                <w:kern w:val="0"/>
                <w:sz w:val="20"/>
                <w:szCs w:val="21"/>
              </w:rPr>
            </w:pPr>
          </w:p>
        </w:tc>
        <w:tc>
          <w:tcPr>
            <w:tcW w:w="735" w:type="dxa"/>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rsidR="00F770B3" w:rsidRDefault="00F770B3">
            <w:pPr>
              <w:spacing w:line="360" w:lineRule="auto"/>
              <w:jc w:val="center"/>
              <w:rPr>
                <w:rFonts w:ascii="宋体" w:hAnsi="宋体"/>
                <w:kern w:val="0"/>
                <w:sz w:val="20"/>
                <w:szCs w:val="21"/>
              </w:rPr>
            </w:pP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12</w:t>
            </w:r>
          </w:p>
        </w:tc>
        <w:tc>
          <w:tcPr>
            <w:tcW w:w="115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52</w:t>
            </w:r>
          </w:p>
        </w:tc>
      </w:tr>
      <w:tr w:rsidR="00F770B3">
        <w:trPr>
          <w:jc w:val="center"/>
        </w:trPr>
        <w:tc>
          <w:tcPr>
            <w:tcW w:w="157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三</w:t>
            </w:r>
          </w:p>
        </w:tc>
        <w:tc>
          <w:tcPr>
            <w:tcW w:w="961"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18</w:t>
            </w:r>
          </w:p>
        </w:tc>
        <w:tc>
          <w:tcPr>
            <w:tcW w:w="735" w:type="dxa"/>
            <w:vAlign w:val="center"/>
          </w:tcPr>
          <w:p w:rsidR="00F770B3" w:rsidRDefault="00F770B3">
            <w:pPr>
              <w:spacing w:line="360" w:lineRule="auto"/>
              <w:jc w:val="center"/>
              <w:rPr>
                <w:rFonts w:ascii="宋体" w:hAnsi="宋体"/>
                <w:kern w:val="0"/>
                <w:sz w:val="20"/>
                <w:szCs w:val="21"/>
              </w:rPr>
            </w:pPr>
          </w:p>
        </w:tc>
        <w:tc>
          <w:tcPr>
            <w:tcW w:w="735" w:type="dxa"/>
            <w:vAlign w:val="center"/>
          </w:tcPr>
          <w:p w:rsidR="00F770B3" w:rsidRDefault="00F770B3">
            <w:pPr>
              <w:spacing w:line="360" w:lineRule="auto"/>
              <w:jc w:val="center"/>
              <w:rPr>
                <w:rFonts w:ascii="宋体" w:hAnsi="宋体"/>
                <w:kern w:val="0"/>
                <w:sz w:val="20"/>
                <w:szCs w:val="21"/>
              </w:rPr>
            </w:pPr>
          </w:p>
        </w:tc>
        <w:tc>
          <w:tcPr>
            <w:tcW w:w="735" w:type="dxa"/>
          </w:tcPr>
          <w:p w:rsidR="00F770B3" w:rsidRDefault="00F770B3">
            <w:pPr>
              <w:spacing w:line="360" w:lineRule="auto"/>
              <w:jc w:val="center"/>
              <w:rPr>
                <w:rFonts w:ascii="宋体" w:hAnsi="宋体"/>
                <w:kern w:val="0"/>
                <w:sz w:val="20"/>
                <w:szCs w:val="21"/>
              </w:rPr>
            </w:pP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20</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115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5</w:t>
            </w:r>
          </w:p>
        </w:tc>
        <w:tc>
          <w:tcPr>
            <w:tcW w:w="115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45</w:t>
            </w:r>
          </w:p>
        </w:tc>
      </w:tr>
      <w:tr w:rsidR="00F770B3">
        <w:trPr>
          <w:jc w:val="center"/>
        </w:trPr>
        <w:tc>
          <w:tcPr>
            <w:tcW w:w="157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周数合计</w:t>
            </w:r>
          </w:p>
        </w:tc>
        <w:tc>
          <w:tcPr>
            <w:tcW w:w="961"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90</w:t>
            </w:r>
          </w:p>
        </w:tc>
        <w:tc>
          <w:tcPr>
            <w:tcW w:w="735" w:type="dxa"/>
            <w:vAlign w:val="center"/>
          </w:tcPr>
          <w:p w:rsidR="00F770B3" w:rsidRDefault="00096A6F">
            <w:pPr>
              <w:tabs>
                <w:tab w:val="center" w:pos="319"/>
                <w:tab w:val="left" w:pos="470"/>
              </w:tabs>
              <w:spacing w:line="360" w:lineRule="auto"/>
              <w:jc w:val="center"/>
              <w:rPr>
                <w:rFonts w:ascii="宋体" w:hAnsi="宋体"/>
                <w:kern w:val="0"/>
                <w:sz w:val="20"/>
                <w:szCs w:val="21"/>
              </w:rPr>
            </w:pPr>
            <w:r>
              <w:rPr>
                <w:rFonts w:ascii="宋体" w:hAnsi="宋体" w:hint="eastAsia"/>
                <w:kern w:val="0"/>
                <w:sz w:val="20"/>
                <w:szCs w:val="21"/>
              </w:rPr>
              <w:t>1</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w:t>
            </w:r>
          </w:p>
        </w:tc>
        <w:tc>
          <w:tcPr>
            <w:tcW w:w="735" w:type="dxa"/>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2</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20</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w:t>
            </w:r>
          </w:p>
        </w:tc>
        <w:tc>
          <w:tcPr>
            <w:tcW w:w="115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3</w:t>
            </w:r>
          </w:p>
        </w:tc>
        <w:tc>
          <w:tcPr>
            <w:tcW w:w="73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29</w:t>
            </w:r>
          </w:p>
        </w:tc>
        <w:tc>
          <w:tcPr>
            <w:tcW w:w="115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149</w:t>
            </w:r>
          </w:p>
        </w:tc>
      </w:tr>
      <w:tr w:rsidR="00F770B3">
        <w:trPr>
          <w:jc w:val="center"/>
        </w:trPr>
        <w:tc>
          <w:tcPr>
            <w:tcW w:w="157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各项学时总数</w:t>
            </w:r>
          </w:p>
        </w:tc>
        <w:tc>
          <w:tcPr>
            <w:tcW w:w="961" w:type="dxa"/>
            <w:vAlign w:val="bottom"/>
          </w:tcPr>
          <w:p w:rsidR="00F770B3" w:rsidRDefault="00096A6F">
            <w:pPr>
              <w:jc w:val="center"/>
              <w:rPr>
                <w:rFonts w:ascii="宋体" w:hAnsi="宋体" w:cs="宋体"/>
                <w:kern w:val="0"/>
                <w:sz w:val="22"/>
                <w:szCs w:val="22"/>
              </w:rPr>
            </w:pPr>
            <w:r>
              <w:rPr>
                <w:rFonts w:hint="eastAsia"/>
                <w:kern w:val="0"/>
                <w:sz w:val="22"/>
                <w:szCs w:val="22"/>
              </w:rPr>
              <w:t>2700</w:t>
            </w:r>
          </w:p>
        </w:tc>
        <w:tc>
          <w:tcPr>
            <w:tcW w:w="735" w:type="dxa"/>
            <w:vAlign w:val="bottom"/>
          </w:tcPr>
          <w:p w:rsidR="00F770B3" w:rsidRDefault="00096A6F">
            <w:pPr>
              <w:jc w:val="center"/>
              <w:rPr>
                <w:rFonts w:ascii="宋体" w:hAnsi="宋体" w:cs="宋体"/>
                <w:kern w:val="0"/>
                <w:sz w:val="22"/>
                <w:szCs w:val="22"/>
              </w:rPr>
            </w:pPr>
            <w:r>
              <w:rPr>
                <w:rFonts w:hint="eastAsia"/>
                <w:kern w:val="0"/>
                <w:sz w:val="22"/>
                <w:szCs w:val="22"/>
              </w:rPr>
              <w:t>30</w:t>
            </w:r>
          </w:p>
        </w:tc>
        <w:tc>
          <w:tcPr>
            <w:tcW w:w="735" w:type="dxa"/>
            <w:vAlign w:val="bottom"/>
          </w:tcPr>
          <w:p w:rsidR="00F770B3" w:rsidRDefault="00096A6F">
            <w:pPr>
              <w:jc w:val="center"/>
              <w:rPr>
                <w:rFonts w:ascii="宋体" w:hAnsi="宋体" w:cs="宋体"/>
                <w:kern w:val="0"/>
                <w:sz w:val="22"/>
                <w:szCs w:val="22"/>
              </w:rPr>
            </w:pPr>
            <w:r>
              <w:rPr>
                <w:rFonts w:hint="eastAsia"/>
                <w:kern w:val="0"/>
                <w:sz w:val="22"/>
                <w:szCs w:val="22"/>
              </w:rPr>
              <w:t>30</w:t>
            </w:r>
          </w:p>
        </w:tc>
        <w:tc>
          <w:tcPr>
            <w:tcW w:w="735" w:type="dxa"/>
            <w:vAlign w:val="bottom"/>
          </w:tcPr>
          <w:p w:rsidR="00F770B3" w:rsidRDefault="00096A6F">
            <w:pPr>
              <w:jc w:val="center"/>
              <w:rPr>
                <w:rFonts w:ascii="宋体" w:hAnsi="宋体" w:cs="宋体"/>
                <w:kern w:val="0"/>
                <w:sz w:val="22"/>
                <w:szCs w:val="22"/>
              </w:rPr>
            </w:pPr>
            <w:r>
              <w:rPr>
                <w:rFonts w:hint="eastAsia"/>
                <w:kern w:val="0"/>
                <w:sz w:val="22"/>
                <w:szCs w:val="22"/>
              </w:rPr>
              <w:t>60</w:t>
            </w:r>
          </w:p>
        </w:tc>
        <w:tc>
          <w:tcPr>
            <w:tcW w:w="735" w:type="dxa"/>
            <w:vAlign w:val="bottom"/>
          </w:tcPr>
          <w:p w:rsidR="00F770B3" w:rsidRDefault="00096A6F">
            <w:pPr>
              <w:jc w:val="center"/>
              <w:rPr>
                <w:rFonts w:ascii="宋体" w:hAnsi="宋体" w:cs="宋体"/>
                <w:kern w:val="0"/>
                <w:sz w:val="22"/>
                <w:szCs w:val="22"/>
              </w:rPr>
            </w:pPr>
            <w:r>
              <w:rPr>
                <w:rFonts w:hint="eastAsia"/>
                <w:kern w:val="0"/>
                <w:sz w:val="22"/>
                <w:szCs w:val="22"/>
              </w:rPr>
              <w:t>600</w:t>
            </w:r>
          </w:p>
        </w:tc>
        <w:tc>
          <w:tcPr>
            <w:tcW w:w="735" w:type="dxa"/>
            <w:vAlign w:val="bottom"/>
          </w:tcPr>
          <w:p w:rsidR="00F770B3" w:rsidRDefault="00096A6F">
            <w:pPr>
              <w:jc w:val="center"/>
              <w:rPr>
                <w:rFonts w:ascii="宋体" w:hAnsi="宋体" w:cs="宋体"/>
                <w:kern w:val="0"/>
                <w:sz w:val="22"/>
                <w:szCs w:val="22"/>
              </w:rPr>
            </w:pPr>
            <w:r>
              <w:rPr>
                <w:rFonts w:hint="eastAsia"/>
                <w:kern w:val="0"/>
                <w:sz w:val="22"/>
                <w:szCs w:val="22"/>
              </w:rPr>
              <w:t>90</w:t>
            </w:r>
          </w:p>
        </w:tc>
        <w:tc>
          <w:tcPr>
            <w:tcW w:w="1155" w:type="dxa"/>
            <w:vAlign w:val="bottom"/>
          </w:tcPr>
          <w:p w:rsidR="00F770B3" w:rsidRDefault="00096A6F">
            <w:pPr>
              <w:jc w:val="center"/>
              <w:rPr>
                <w:rFonts w:ascii="宋体" w:hAnsi="宋体" w:cs="宋体"/>
                <w:kern w:val="0"/>
                <w:sz w:val="22"/>
                <w:szCs w:val="22"/>
              </w:rPr>
            </w:pPr>
            <w:r>
              <w:rPr>
                <w:rFonts w:hint="eastAsia"/>
                <w:kern w:val="0"/>
                <w:sz w:val="22"/>
                <w:szCs w:val="22"/>
              </w:rPr>
              <w:t>90</w:t>
            </w:r>
          </w:p>
        </w:tc>
        <w:tc>
          <w:tcPr>
            <w:tcW w:w="735" w:type="dxa"/>
            <w:vAlign w:val="bottom"/>
          </w:tcPr>
          <w:p w:rsidR="00F770B3" w:rsidRDefault="00F770B3">
            <w:pPr>
              <w:jc w:val="center"/>
              <w:rPr>
                <w:rFonts w:ascii="宋体" w:hAnsi="宋体" w:cs="宋体"/>
                <w:kern w:val="0"/>
                <w:sz w:val="22"/>
                <w:szCs w:val="22"/>
              </w:rPr>
            </w:pPr>
          </w:p>
        </w:tc>
        <w:tc>
          <w:tcPr>
            <w:tcW w:w="1155" w:type="dxa"/>
            <w:vAlign w:val="bottom"/>
          </w:tcPr>
          <w:p w:rsidR="00F770B3" w:rsidRDefault="00F770B3">
            <w:pPr>
              <w:jc w:val="center"/>
              <w:rPr>
                <w:rFonts w:ascii="宋体" w:hAnsi="宋体" w:cs="宋体"/>
                <w:kern w:val="0"/>
                <w:sz w:val="22"/>
                <w:szCs w:val="22"/>
              </w:rPr>
            </w:pPr>
          </w:p>
        </w:tc>
      </w:tr>
      <w:tr w:rsidR="00F770B3">
        <w:trPr>
          <w:jc w:val="center"/>
        </w:trPr>
        <w:tc>
          <w:tcPr>
            <w:tcW w:w="1575" w:type="dxa"/>
            <w:vAlign w:val="center"/>
          </w:tcPr>
          <w:p w:rsidR="00F770B3" w:rsidRDefault="00096A6F">
            <w:pPr>
              <w:spacing w:line="360" w:lineRule="auto"/>
              <w:jc w:val="center"/>
              <w:rPr>
                <w:rFonts w:ascii="宋体" w:hAnsi="宋体"/>
                <w:kern w:val="0"/>
                <w:sz w:val="20"/>
                <w:szCs w:val="21"/>
              </w:rPr>
            </w:pPr>
            <w:r>
              <w:rPr>
                <w:rFonts w:ascii="宋体" w:hAnsi="宋体" w:hint="eastAsia"/>
                <w:kern w:val="0"/>
                <w:sz w:val="20"/>
                <w:szCs w:val="21"/>
              </w:rPr>
              <w:t>三年总学时数</w:t>
            </w:r>
          </w:p>
        </w:tc>
        <w:tc>
          <w:tcPr>
            <w:tcW w:w="7681" w:type="dxa"/>
            <w:gridSpan w:val="9"/>
            <w:vAlign w:val="bottom"/>
          </w:tcPr>
          <w:p w:rsidR="00F770B3" w:rsidRDefault="00096A6F">
            <w:pPr>
              <w:jc w:val="center"/>
              <w:rPr>
                <w:rFonts w:ascii="宋体" w:hAnsi="宋体" w:cs="宋体"/>
                <w:kern w:val="0"/>
                <w:sz w:val="22"/>
                <w:szCs w:val="20"/>
              </w:rPr>
            </w:pPr>
            <w:r>
              <w:rPr>
                <w:rFonts w:ascii="宋体" w:hAnsi="宋体" w:cs="宋体" w:hint="eastAsia"/>
                <w:kern w:val="0"/>
                <w:sz w:val="22"/>
                <w:szCs w:val="20"/>
              </w:rPr>
              <w:t>3600</w:t>
            </w:r>
          </w:p>
        </w:tc>
      </w:tr>
    </w:tbl>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注：机动时间可以用来安排其他的教学活动，如军训、公益劳动或专业实践等。</w:t>
      </w:r>
    </w:p>
    <w:p w:rsidR="00F770B3" w:rsidRDefault="00096A6F">
      <w:pPr>
        <w:adjustRightInd w:val="0"/>
        <w:snapToGrid w:val="0"/>
        <w:spacing w:beforeLines="50" w:before="156" w:afterLines="50" w:after="156"/>
        <w:ind w:firstLineChars="200" w:firstLine="562"/>
        <w:rPr>
          <w:rFonts w:ascii="黑体" w:eastAsia="黑体" w:hAnsi="黑体"/>
          <w:b/>
          <w:sz w:val="28"/>
          <w:szCs w:val="28"/>
        </w:rPr>
      </w:pPr>
      <w:r>
        <w:rPr>
          <w:rFonts w:ascii="黑体" w:eastAsia="黑体" w:hAnsi="黑体" w:hint="eastAsia"/>
          <w:b/>
          <w:sz w:val="28"/>
          <w:szCs w:val="28"/>
        </w:rPr>
        <w:t>（三）教学进程安排</w:t>
      </w:r>
    </w:p>
    <w:p w:rsidR="00F770B3" w:rsidRDefault="00096A6F">
      <w:pPr>
        <w:spacing w:line="400" w:lineRule="exact"/>
        <w:ind w:firstLineChars="200" w:firstLine="480"/>
        <w:rPr>
          <w:rFonts w:ascii="宋体" w:hAnsi="宋体" w:cs="宋体"/>
          <w:sz w:val="24"/>
        </w:rPr>
      </w:pPr>
      <w:r>
        <w:rPr>
          <w:rFonts w:ascii="宋体" w:hAnsi="宋体" w:cs="宋体" w:hint="eastAsia"/>
          <w:sz w:val="24"/>
        </w:rPr>
        <w:t>依据教育部《关于组织做好职业院校专业人才培养方案制订与实施工作的通知》（教职成司函[2019]61号）精神，主要呈现本专业开设课程类别、课程性质、课程名称、学时学分、学期课程安排、考核方式、有关学时比例要求。</w:t>
      </w:r>
    </w:p>
    <w:p w:rsidR="00F770B3" w:rsidRDefault="00096A6F">
      <w:pPr>
        <w:rPr>
          <w:rFonts w:ascii="宋体" w:hAnsi="宋体" w:cs="宋体"/>
          <w:sz w:val="24"/>
        </w:rPr>
      </w:pPr>
      <w:r>
        <w:rPr>
          <w:rFonts w:ascii="宋体" w:hAnsi="宋体" w:cs="宋体" w:hint="eastAsia"/>
          <w:sz w:val="24"/>
        </w:rPr>
        <w:br w:type="page"/>
      </w:r>
    </w:p>
    <w:p w:rsidR="00F770B3" w:rsidRDefault="00096A6F">
      <w:pPr>
        <w:spacing w:line="400" w:lineRule="exact"/>
        <w:ind w:firstLineChars="200" w:firstLine="420"/>
        <w:jc w:val="center"/>
        <w:rPr>
          <w:rFonts w:ascii="宋体" w:hAnsi="宋体" w:cs="宋体"/>
          <w:szCs w:val="21"/>
        </w:rPr>
      </w:pPr>
      <w:r>
        <w:rPr>
          <w:rFonts w:ascii="宋体" w:hAnsi="宋体" w:cs="宋体" w:hint="eastAsia"/>
          <w:szCs w:val="21"/>
        </w:rPr>
        <w:lastRenderedPageBreak/>
        <w:t>表10：教学进程安排表</w:t>
      </w:r>
    </w:p>
    <w:tbl>
      <w:tblPr>
        <w:tblW w:w="10343"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gridCol w:w="584"/>
        <w:gridCol w:w="709"/>
      </w:tblGrid>
      <w:tr w:rsidR="00F770B3">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c>
          <w:tcPr>
            <w:tcW w:w="58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考核</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方式</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学时</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比例</w:t>
            </w:r>
          </w:p>
        </w:tc>
      </w:tr>
      <w:tr w:rsidR="00F770B3">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c>
          <w:tcPr>
            <w:tcW w:w="58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r>
      <w:tr w:rsidR="00F770B3">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b/>
                <w:bCs/>
                <w:kern w:val="0"/>
                <w:sz w:val="18"/>
                <w:szCs w:val="18"/>
                <w:lang w:bidi="ar"/>
              </w:rPr>
              <w:t>34.08%</w:t>
            </w: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艺术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劳动专题教育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F770B3" w:rsidRDefault="00096A6F">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旅游概论</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kern w:val="0"/>
                <w:sz w:val="18"/>
                <w:szCs w:val="18"/>
                <w:lang w:bidi="ar"/>
              </w:rPr>
              <w:t>18.50%</w:t>
            </w:r>
          </w:p>
          <w:p w:rsidR="00F770B3" w:rsidRDefault="00F770B3">
            <w:pPr>
              <w:widowControl/>
              <w:jc w:val="center"/>
              <w:textAlignment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中国旅游地理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旅游政策与法规</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旅游心理学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旅游情景英语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中国历史文化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130206</w:t>
            </w: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37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666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10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F770B3">
            <w:pPr>
              <w:widowControl/>
              <w:jc w:val="center"/>
              <w:textAlignment w:val="bottom"/>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导游实务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9.00</w:t>
            </w:r>
            <w:r>
              <w:rPr>
                <w:rFonts w:ascii="仿宋" w:eastAsia="仿宋" w:hAnsi="仿宋" w:cs="仿宋" w:hint="eastAsia"/>
                <w:kern w:val="0"/>
                <w:sz w:val="18"/>
                <w:szCs w:val="18"/>
                <w:lang w:bidi="ar"/>
              </w:rPr>
              <w:t>%</w:t>
            </w:r>
          </w:p>
        </w:tc>
      </w:tr>
      <w:tr w:rsidR="00F770B3">
        <w:trPr>
          <w:trHeight w:val="328"/>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旅行社业务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导游基础知识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中国旅游客源地概况</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考试</w:t>
            </w: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18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324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9</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F770B3">
            <w:pPr>
              <w:widowControl/>
              <w:jc w:val="center"/>
              <w:textAlignment w:val="bottom"/>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770B3" w:rsidRDefault="00096A6F">
            <w:pPr>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31.00%</w:t>
            </w: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跟岗实习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textAlignment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w:t>
            </w:r>
            <w:r>
              <w:rPr>
                <w:rFonts w:ascii="仿宋" w:eastAsia="仿宋" w:hAnsi="仿宋" w:cs="仿宋"/>
                <w:kern w:val="0"/>
                <w:sz w:val="18"/>
                <w:szCs w:val="18"/>
                <w:lang w:bidi="ar"/>
              </w:rPr>
              <w:t>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kern w:val="0"/>
                <w:sz w:val="18"/>
                <w:szCs w:val="18"/>
                <w:lang w:bidi="ar"/>
              </w:rPr>
              <w:t>50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考查</w:t>
            </w: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textAlignment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1116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sz w:val="18"/>
                <w:szCs w:val="18"/>
              </w:rPr>
              <w:t>50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r>
      <w:tr w:rsidR="00F770B3">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选</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修</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形体训练</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1</w:t>
            </w:r>
            <w:r>
              <w:rPr>
                <w:rFonts w:ascii="仿宋" w:eastAsia="仿宋" w:hAnsi="仿宋" w:cs="仿宋"/>
                <w:sz w:val="18"/>
                <w:szCs w:val="18"/>
              </w:rPr>
              <w:t>0%</w:t>
            </w: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中国民族民俗</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中国饮食文化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旅游实用审美</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kern w:val="0"/>
                <w:sz w:val="20"/>
                <w:szCs w:val="20"/>
                <w:lang w:bidi="ar"/>
              </w:rPr>
              <w:t>17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kern w:val="0"/>
                <w:sz w:val="20"/>
                <w:szCs w:val="20"/>
                <w:lang w:bidi="ar"/>
              </w:rPr>
              <w:t>306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hint="eastAsia"/>
                <w:kern w:val="0"/>
                <w:sz w:val="20"/>
                <w:szCs w:val="20"/>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hint="eastAsia"/>
                <w:kern w:val="0"/>
                <w:sz w:val="20"/>
                <w:szCs w:val="20"/>
                <w:lang w:bidi="ar"/>
              </w:rPr>
              <w:t>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F770B3">
            <w:pPr>
              <w:widowControl/>
              <w:jc w:val="center"/>
              <w:textAlignment w:val="bottom"/>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素养</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F770B3" w:rsidRDefault="00F770B3">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hint="eastAsia"/>
                <w:b/>
                <w:bCs/>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r>
      <w:tr w:rsidR="00F770B3">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F770B3" w:rsidRDefault="00F770B3">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kern w:val="0"/>
                <w:sz w:val="18"/>
                <w:szCs w:val="18"/>
                <w:lang w:bidi="ar"/>
              </w:rPr>
            </w:pPr>
          </w:p>
        </w:tc>
      </w:tr>
      <w:tr w:rsidR="00F770B3">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360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kern w:val="0"/>
                <w:sz w:val="18"/>
                <w:szCs w:val="18"/>
                <w:lang w:bidi="ar"/>
              </w:rPr>
            </w:pPr>
          </w:p>
        </w:tc>
      </w:tr>
      <w:tr w:rsidR="00F770B3">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lastRenderedPageBreak/>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200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3600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30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50</w:t>
            </w:r>
          </w:p>
        </w:tc>
        <w:tc>
          <w:tcPr>
            <w:tcW w:w="5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kern w:val="0"/>
                <w:sz w:val="18"/>
                <w:szCs w:val="18"/>
                <w:lang w:bidi="ar"/>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100%</w:t>
            </w:r>
          </w:p>
        </w:tc>
      </w:tr>
    </w:tbl>
    <w:p w:rsidR="00F770B3" w:rsidRDefault="00096A6F">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八、实施保障</w:t>
      </w:r>
    </w:p>
    <w:p w:rsidR="00F770B3" w:rsidRDefault="00096A6F">
      <w:pPr>
        <w:adjustRightInd w:val="0"/>
        <w:snapToGrid w:val="0"/>
        <w:ind w:firstLineChars="200" w:firstLine="562"/>
        <w:rPr>
          <w:rFonts w:ascii="黑体" w:eastAsia="黑体" w:hAnsi="黑体"/>
          <w:b/>
          <w:sz w:val="28"/>
          <w:szCs w:val="28"/>
        </w:rPr>
      </w:pPr>
      <w:r>
        <w:rPr>
          <w:rFonts w:ascii="黑体" w:eastAsia="黑体" w:hAnsi="黑体" w:hint="eastAsia"/>
          <w:b/>
          <w:sz w:val="28"/>
          <w:szCs w:val="28"/>
        </w:rPr>
        <w:t>（一）师资队伍</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1.师资队伍结构</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我校旅游服务与管理专业教师共有4人，其中含中级教师3人，初级教师1人。初级导游员1人。</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2.师资队伍培养计划</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2.1总体目标</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今后三年，坚持以人为本，以教师为主体，充分发挥广大教师的主体性作用，强化教科研的引领、现代信息技术的运用，着力提高教师的学历层次，着力提高教师教学水平以及新课程的教学能力，全面实现教师综合素质的提升；重点培养和形成中青年骨干教师群体，逐步形成骨干教师成长机制；健全我校教师管理制度，逐步建立教师队伍可持续发展的长效机制，全面建设起一支师德高尚、结构合理、业务精湛、富有生机和创新活力的专业化教师队伍。</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2.2具体目标</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师德师风目标。形成师德建设的长效机制，走师德教育经常化、制度化之路，使全校</w:t>
      </w:r>
      <w:r>
        <w:rPr>
          <w:rFonts w:ascii="宋体" w:hAnsi="宋体"/>
          <w:sz w:val="24"/>
        </w:rPr>
        <w:t>100%</w:t>
      </w:r>
      <w:r>
        <w:rPr>
          <w:rFonts w:ascii="宋体" w:hAnsi="宋体" w:hint="eastAsia"/>
          <w:sz w:val="24"/>
        </w:rPr>
        <w:t>的教师都能接受到师德教育；形成师德建设的激励机制，走师德建设正面导向、榜样激励之路，不断提高全校教师职业道德修养。</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队伍量化目标。培养一支“自主、合作、务实、创新”的中层领导队伍；塑造一支“德高品正、儒雅端庄、博学多才、爱生敬业”的教师群体队伍；确立“角色意识、超前意识、服务意识、创新意识和团队意识”的教育理念；继续实施校级名师工程，教师本科及以上学历超过</w:t>
      </w:r>
      <w:r>
        <w:rPr>
          <w:rFonts w:ascii="宋体" w:hAnsi="宋体"/>
          <w:sz w:val="24"/>
        </w:rPr>
        <w:t>80%</w:t>
      </w:r>
      <w:r>
        <w:rPr>
          <w:rFonts w:ascii="宋体" w:hAnsi="宋体" w:hint="eastAsia"/>
          <w:sz w:val="24"/>
        </w:rPr>
        <w:t>；培养市级专业带头人1名；骨干教师3名，其中县级以上的骨干教师6名；“双师型”教师比例达</w:t>
      </w:r>
      <w:r>
        <w:rPr>
          <w:rFonts w:ascii="宋体" w:hAnsi="宋体"/>
          <w:sz w:val="24"/>
        </w:rPr>
        <w:t>85%</w:t>
      </w:r>
      <w:r>
        <w:rPr>
          <w:rFonts w:ascii="宋体" w:hAnsi="宋体" w:hint="eastAsia"/>
          <w:sz w:val="24"/>
        </w:rPr>
        <w:t>；兼职教师管理规范，兼职教师比例达</w:t>
      </w:r>
      <w:r>
        <w:rPr>
          <w:rFonts w:ascii="宋体" w:hAnsi="宋体"/>
          <w:sz w:val="24"/>
        </w:rPr>
        <w:t>10%</w:t>
      </w:r>
      <w:r>
        <w:rPr>
          <w:rFonts w:ascii="宋体" w:hAnsi="宋体" w:hint="eastAsia"/>
          <w:sz w:val="24"/>
        </w:rPr>
        <w:t>以上。中学中高级教师比例提高</w:t>
      </w:r>
      <w:r>
        <w:rPr>
          <w:rFonts w:ascii="宋体" w:hAnsi="宋体"/>
          <w:sz w:val="24"/>
        </w:rPr>
        <w:t>5</w:t>
      </w:r>
      <w:r>
        <w:rPr>
          <w:rFonts w:ascii="宋体" w:hAnsi="宋体" w:hint="eastAsia"/>
          <w:sz w:val="24"/>
        </w:rPr>
        <w:t>个百分点，具有硕士学位或硕士在读的教师</w:t>
      </w:r>
      <w:r>
        <w:rPr>
          <w:rFonts w:ascii="宋体" w:hAnsi="宋体"/>
          <w:sz w:val="24"/>
        </w:rPr>
        <w:t>1-2</w:t>
      </w:r>
      <w:r>
        <w:rPr>
          <w:rFonts w:ascii="宋体" w:hAnsi="宋体" w:hint="eastAsia"/>
          <w:sz w:val="24"/>
        </w:rPr>
        <w:t>名。</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制度建设目标，完善教师管理机制，完善充满活力的教师用人机制，完善以教学研究、课题研究和教育信息化为载体的教师培训体系。</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成立校内“名师工作室”，以“校级名师工程”为载体，以业务培育为关键，鼓励教师积极参与课题研究、撰写论文或论著，</w:t>
      </w:r>
      <w:r>
        <w:rPr>
          <w:rFonts w:ascii="宋体" w:hAnsi="宋体"/>
          <w:sz w:val="24"/>
        </w:rPr>
        <w:t>30%</w:t>
      </w:r>
      <w:r>
        <w:rPr>
          <w:rFonts w:ascii="宋体" w:hAnsi="宋体" w:hint="eastAsia"/>
          <w:sz w:val="24"/>
        </w:rPr>
        <w:t>以上的教师主持或参与课题研究，年均</w:t>
      </w:r>
      <w:r>
        <w:rPr>
          <w:rFonts w:ascii="宋体" w:hAnsi="宋体" w:hint="eastAsia"/>
          <w:sz w:val="24"/>
        </w:rPr>
        <w:lastRenderedPageBreak/>
        <w:t>市级以上发表、获奖、交流论文不少于</w:t>
      </w:r>
      <w:r>
        <w:rPr>
          <w:rFonts w:ascii="宋体" w:hAnsi="宋体"/>
          <w:sz w:val="24"/>
        </w:rPr>
        <w:t>10</w:t>
      </w:r>
      <w:r>
        <w:rPr>
          <w:rFonts w:ascii="宋体" w:hAnsi="宋体" w:hint="eastAsia"/>
          <w:sz w:val="24"/>
        </w:rPr>
        <w:t>篇。</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通过校本培训和区域联动，与兄弟学校对口交流，外出学习观摩，聘请相关专家来校作讲座。提高教师的教学技能。</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选送校级骨干参加市高研班培训。选送骨干班主任参加市级培训班。选送青年干部参加业务培训。大力支持并积极向上为教师争取参加各级各类培训、观摩学习、评优、竞赛等机会。把提供机遇与平台作为学校给教师最大的福利，各级各类的获奖要在同类学校中领先。</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（二）教学设施</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1</w:t>
      </w:r>
      <w:r>
        <w:rPr>
          <w:rFonts w:ascii="宋体" w:hAnsi="宋体" w:hint="eastAsia"/>
          <w:b/>
          <w:sz w:val="28"/>
          <w:szCs w:val="28"/>
        </w:rPr>
        <w:t>.校内实训基地</w:t>
      </w:r>
    </w:p>
    <w:p w:rsidR="00F770B3" w:rsidRDefault="00096A6F">
      <w:pPr>
        <w:adjustRightInd w:val="0"/>
        <w:snapToGrid w:val="0"/>
        <w:spacing w:line="360" w:lineRule="auto"/>
        <w:ind w:firstLineChars="200" w:firstLine="480"/>
        <w:rPr>
          <w:rFonts w:ascii="黑体" w:eastAsia="黑体" w:hAnsi="宋体"/>
          <w:b/>
          <w:sz w:val="30"/>
          <w:szCs w:val="30"/>
        </w:rPr>
      </w:pPr>
      <w:r>
        <w:rPr>
          <w:rFonts w:ascii="宋体" w:hAnsi="宋体"/>
          <w:sz w:val="24"/>
        </w:rPr>
        <w:t>校内实训实习建议配备</w:t>
      </w:r>
      <w:r>
        <w:rPr>
          <w:rFonts w:ascii="宋体" w:hAnsi="宋体" w:hint="eastAsia"/>
          <w:sz w:val="24"/>
        </w:rPr>
        <w:t>导游实训室</w:t>
      </w:r>
      <w:r>
        <w:rPr>
          <w:rFonts w:ascii="宋体" w:hAnsi="宋体"/>
          <w:sz w:val="24"/>
        </w:rPr>
        <w:t>，主设施设备及数量见下表。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2142"/>
        <w:gridCol w:w="3239"/>
        <w:gridCol w:w="2352"/>
      </w:tblGrid>
      <w:tr w:rsidR="00F770B3">
        <w:trPr>
          <w:trHeight w:val="158"/>
          <w:tblHeader/>
          <w:jc w:val="center"/>
        </w:trPr>
        <w:tc>
          <w:tcPr>
            <w:tcW w:w="789" w:type="dxa"/>
            <w:vMerge w:val="restart"/>
            <w:vAlign w:val="center"/>
          </w:tcPr>
          <w:p w:rsidR="00F770B3" w:rsidRDefault="00096A6F">
            <w:pPr>
              <w:rPr>
                <w:rFonts w:ascii="宋体" w:hAnsi="宋体"/>
                <w:b/>
                <w:sz w:val="24"/>
              </w:rPr>
            </w:pPr>
            <w:r>
              <w:rPr>
                <w:rFonts w:ascii="宋体" w:hAnsi="宋体"/>
                <w:b/>
                <w:sz w:val="24"/>
              </w:rPr>
              <w:t>序号</w:t>
            </w:r>
          </w:p>
        </w:tc>
        <w:tc>
          <w:tcPr>
            <w:tcW w:w="2142" w:type="dxa"/>
            <w:vMerge w:val="restart"/>
            <w:vAlign w:val="center"/>
          </w:tcPr>
          <w:p w:rsidR="00F770B3" w:rsidRDefault="00096A6F">
            <w:pPr>
              <w:jc w:val="center"/>
              <w:rPr>
                <w:rFonts w:ascii="宋体" w:hAnsi="宋体"/>
                <w:b/>
                <w:sz w:val="24"/>
              </w:rPr>
            </w:pPr>
            <w:r>
              <w:rPr>
                <w:rFonts w:ascii="宋体" w:hAnsi="宋体"/>
                <w:b/>
                <w:sz w:val="24"/>
              </w:rPr>
              <w:t>实训室名称</w:t>
            </w:r>
          </w:p>
        </w:tc>
        <w:tc>
          <w:tcPr>
            <w:tcW w:w="5591" w:type="dxa"/>
            <w:gridSpan w:val="2"/>
            <w:vAlign w:val="center"/>
          </w:tcPr>
          <w:p w:rsidR="00F770B3" w:rsidRDefault="00096A6F">
            <w:pPr>
              <w:jc w:val="center"/>
              <w:rPr>
                <w:rFonts w:ascii="宋体" w:hAnsi="宋体"/>
                <w:b/>
                <w:sz w:val="24"/>
              </w:rPr>
            </w:pPr>
            <w:r>
              <w:rPr>
                <w:rFonts w:ascii="宋体" w:hAnsi="宋体"/>
                <w:b/>
                <w:sz w:val="24"/>
              </w:rPr>
              <w:t>主要工具和设施设备</w:t>
            </w:r>
          </w:p>
        </w:tc>
      </w:tr>
      <w:tr w:rsidR="00F770B3">
        <w:trPr>
          <w:trHeight w:val="157"/>
          <w:tblHeader/>
          <w:jc w:val="center"/>
        </w:trPr>
        <w:tc>
          <w:tcPr>
            <w:tcW w:w="789" w:type="dxa"/>
            <w:vMerge/>
            <w:vAlign w:val="center"/>
          </w:tcPr>
          <w:p w:rsidR="00F770B3" w:rsidRDefault="00F770B3">
            <w:pPr>
              <w:jc w:val="center"/>
              <w:rPr>
                <w:rFonts w:ascii="宋体" w:hAnsi="宋体"/>
                <w:b/>
                <w:sz w:val="24"/>
              </w:rPr>
            </w:pPr>
          </w:p>
        </w:tc>
        <w:tc>
          <w:tcPr>
            <w:tcW w:w="2142" w:type="dxa"/>
            <w:vMerge/>
            <w:vAlign w:val="center"/>
          </w:tcPr>
          <w:p w:rsidR="00F770B3" w:rsidRDefault="00F770B3">
            <w:pPr>
              <w:jc w:val="center"/>
              <w:rPr>
                <w:rFonts w:ascii="宋体" w:hAnsi="宋体"/>
                <w:b/>
                <w:sz w:val="24"/>
              </w:rPr>
            </w:pPr>
          </w:p>
        </w:tc>
        <w:tc>
          <w:tcPr>
            <w:tcW w:w="3239" w:type="dxa"/>
            <w:vAlign w:val="center"/>
          </w:tcPr>
          <w:p w:rsidR="00F770B3" w:rsidRDefault="00096A6F">
            <w:pPr>
              <w:jc w:val="center"/>
              <w:rPr>
                <w:rFonts w:ascii="宋体" w:hAnsi="宋体"/>
                <w:b/>
                <w:sz w:val="24"/>
              </w:rPr>
            </w:pPr>
            <w:r>
              <w:rPr>
                <w:rFonts w:ascii="宋体" w:hAnsi="宋体" w:hint="eastAsia"/>
                <w:b/>
                <w:sz w:val="24"/>
              </w:rPr>
              <w:t>名称</w:t>
            </w:r>
          </w:p>
        </w:tc>
        <w:tc>
          <w:tcPr>
            <w:tcW w:w="2352" w:type="dxa"/>
            <w:vAlign w:val="center"/>
          </w:tcPr>
          <w:p w:rsidR="00F770B3" w:rsidRDefault="00096A6F">
            <w:pPr>
              <w:jc w:val="center"/>
              <w:rPr>
                <w:rFonts w:ascii="宋体" w:hAnsi="宋体"/>
                <w:b/>
                <w:sz w:val="24"/>
              </w:rPr>
            </w:pPr>
            <w:r>
              <w:rPr>
                <w:rFonts w:ascii="宋体" w:hAnsi="宋体"/>
                <w:b/>
                <w:sz w:val="24"/>
              </w:rPr>
              <w:t>数量</w:t>
            </w:r>
          </w:p>
        </w:tc>
      </w:tr>
      <w:tr w:rsidR="00F770B3">
        <w:trPr>
          <w:tblHeader/>
          <w:jc w:val="center"/>
        </w:trPr>
        <w:tc>
          <w:tcPr>
            <w:tcW w:w="789" w:type="dxa"/>
            <w:vMerge w:val="restart"/>
            <w:vAlign w:val="center"/>
          </w:tcPr>
          <w:p w:rsidR="00F770B3" w:rsidRDefault="00096A6F">
            <w:pPr>
              <w:jc w:val="center"/>
              <w:rPr>
                <w:rFonts w:ascii="宋体" w:hAnsi="宋体"/>
                <w:szCs w:val="21"/>
              </w:rPr>
            </w:pPr>
            <w:r>
              <w:rPr>
                <w:rFonts w:ascii="宋体" w:hAnsi="宋体" w:hint="eastAsia"/>
                <w:szCs w:val="21"/>
              </w:rPr>
              <w:t>1</w:t>
            </w:r>
          </w:p>
        </w:tc>
        <w:tc>
          <w:tcPr>
            <w:tcW w:w="2142" w:type="dxa"/>
            <w:vMerge w:val="restart"/>
            <w:vAlign w:val="center"/>
          </w:tcPr>
          <w:p w:rsidR="00F770B3" w:rsidRDefault="00096A6F">
            <w:pPr>
              <w:jc w:val="center"/>
              <w:rPr>
                <w:rFonts w:ascii="宋体" w:hAnsi="宋体"/>
                <w:szCs w:val="21"/>
              </w:rPr>
            </w:pPr>
            <w:r>
              <w:rPr>
                <w:rFonts w:ascii="宋体" w:hAnsi="宋体"/>
                <w:szCs w:val="21"/>
              </w:rPr>
              <w:t>导游实训室</w:t>
            </w:r>
          </w:p>
        </w:tc>
        <w:tc>
          <w:tcPr>
            <w:tcW w:w="3239" w:type="dxa"/>
            <w:vAlign w:val="center"/>
          </w:tcPr>
          <w:p w:rsidR="00F770B3" w:rsidRDefault="00096A6F">
            <w:pPr>
              <w:jc w:val="center"/>
              <w:rPr>
                <w:rFonts w:ascii="宋体" w:hAnsi="宋体"/>
                <w:szCs w:val="21"/>
              </w:rPr>
            </w:pPr>
            <w:r>
              <w:rPr>
                <w:rFonts w:ascii="宋体" w:hAnsi="宋体" w:hint="eastAsia"/>
                <w:szCs w:val="21"/>
              </w:rPr>
              <w:t>峨眉山旅游模型</w:t>
            </w:r>
          </w:p>
        </w:tc>
        <w:tc>
          <w:tcPr>
            <w:tcW w:w="2352" w:type="dxa"/>
            <w:vAlign w:val="center"/>
          </w:tcPr>
          <w:p w:rsidR="00F770B3" w:rsidRDefault="00096A6F">
            <w:pPr>
              <w:jc w:val="center"/>
              <w:rPr>
                <w:rFonts w:ascii="宋体" w:hAnsi="宋体"/>
                <w:szCs w:val="21"/>
              </w:rPr>
            </w:pPr>
            <w:r>
              <w:rPr>
                <w:rFonts w:ascii="宋体" w:hAnsi="宋体" w:hint="eastAsia"/>
                <w:szCs w:val="21"/>
              </w:rPr>
              <w:t>1套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金顶模型</w:t>
            </w:r>
          </w:p>
        </w:tc>
        <w:tc>
          <w:tcPr>
            <w:tcW w:w="2352" w:type="dxa"/>
            <w:vAlign w:val="center"/>
          </w:tcPr>
          <w:p w:rsidR="00F770B3" w:rsidRDefault="00096A6F">
            <w:pPr>
              <w:jc w:val="center"/>
              <w:rPr>
                <w:rFonts w:ascii="宋体" w:hAnsi="宋体"/>
                <w:szCs w:val="21"/>
              </w:rPr>
            </w:pPr>
            <w:r>
              <w:rPr>
                <w:rFonts w:ascii="宋体" w:hAnsi="宋体" w:hint="eastAsia"/>
                <w:szCs w:val="21"/>
              </w:rPr>
              <w:t>1套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投影仪</w:t>
            </w:r>
          </w:p>
        </w:tc>
        <w:tc>
          <w:tcPr>
            <w:tcW w:w="2352" w:type="dxa"/>
            <w:vAlign w:val="center"/>
          </w:tcPr>
          <w:p w:rsidR="00F770B3" w:rsidRDefault="00096A6F">
            <w:pPr>
              <w:jc w:val="center"/>
              <w:rPr>
                <w:rFonts w:ascii="宋体" w:hAnsi="宋体"/>
                <w:szCs w:val="21"/>
              </w:rPr>
            </w:pPr>
            <w:r>
              <w:rPr>
                <w:rFonts w:ascii="宋体" w:hAnsi="宋体" w:hint="eastAsia"/>
                <w:szCs w:val="21"/>
              </w:rPr>
              <w:t>1台</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投影屏幕</w:t>
            </w:r>
          </w:p>
        </w:tc>
        <w:tc>
          <w:tcPr>
            <w:tcW w:w="2352" w:type="dxa"/>
            <w:vAlign w:val="center"/>
          </w:tcPr>
          <w:p w:rsidR="00F770B3" w:rsidRDefault="00096A6F">
            <w:pPr>
              <w:jc w:val="center"/>
              <w:rPr>
                <w:rFonts w:ascii="宋体" w:hAnsi="宋体"/>
                <w:szCs w:val="21"/>
              </w:rPr>
            </w:pPr>
            <w:r>
              <w:rPr>
                <w:rFonts w:ascii="宋体" w:hAnsi="宋体" w:hint="eastAsia"/>
                <w:szCs w:val="21"/>
              </w:rPr>
              <w:t>1幅</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组合</w:t>
            </w:r>
            <w:r>
              <w:rPr>
                <w:rFonts w:ascii="宋体" w:hAnsi="宋体"/>
                <w:szCs w:val="21"/>
              </w:rPr>
              <w:t>音响</w:t>
            </w:r>
          </w:p>
        </w:tc>
        <w:tc>
          <w:tcPr>
            <w:tcW w:w="2352" w:type="dxa"/>
            <w:vAlign w:val="center"/>
          </w:tcPr>
          <w:p w:rsidR="00F770B3" w:rsidRDefault="00096A6F">
            <w:pPr>
              <w:jc w:val="center"/>
              <w:rPr>
                <w:rFonts w:ascii="宋体" w:hAnsi="宋体"/>
                <w:szCs w:val="21"/>
              </w:rPr>
            </w:pPr>
            <w:r>
              <w:rPr>
                <w:rFonts w:ascii="宋体" w:hAnsi="宋体" w:hint="eastAsia"/>
                <w:szCs w:val="21"/>
              </w:rPr>
              <w:t>1套</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无线</w:t>
            </w:r>
            <w:r>
              <w:rPr>
                <w:rFonts w:ascii="宋体" w:hAnsi="宋体"/>
                <w:szCs w:val="21"/>
              </w:rPr>
              <w:t>话筒</w:t>
            </w:r>
          </w:p>
        </w:tc>
        <w:tc>
          <w:tcPr>
            <w:tcW w:w="2352" w:type="dxa"/>
            <w:vAlign w:val="center"/>
          </w:tcPr>
          <w:p w:rsidR="00F770B3" w:rsidRDefault="00096A6F">
            <w:pPr>
              <w:jc w:val="center"/>
              <w:rPr>
                <w:rFonts w:ascii="宋体" w:hAnsi="宋体"/>
                <w:szCs w:val="21"/>
              </w:rPr>
            </w:pPr>
            <w:r>
              <w:rPr>
                <w:rFonts w:ascii="宋体" w:hAnsi="宋体" w:hint="eastAsia"/>
                <w:szCs w:val="21"/>
              </w:rPr>
              <w:t>2个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有线话筒</w:t>
            </w:r>
          </w:p>
        </w:tc>
        <w:tc>
          <w:tcPr>
            <w:tcW w:w="2352" w:type="dxa"/>
            <w:vAlign w:val="center"/>
          </w:tcPr>
          <w:p w:rsidR="00F770B3" w:rsidRDefault="00096A6F">
            <w:pPr>
              <w:jc w:val="center"/>
              <w:rPr>
                <w:rFonts w:ascii="宋体" w:hAnsi="宋体"/>
                <w:szCs w:val="21"/>
              </w:rPr>
            </w:pPr>
            <w:r>
              <w:rPr>
                <w:rFonts w:ascii="宋体" w:hAnsi="宋体" w:hint="eastAsia"/>
                <w:szCs w:val="21"/>
              </w:rPr>
              <w:t>2个</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导游旗</w:t>
            </w:r>
          </w:p>
        </w:tc>
        <w:tc>
          <w:tcPr>
            <w:tcW w:w="2352" w:type="dxa"/>
            <w:vAlign w:val="center"/>
          </w:tcPr>
          <w:p w:rsidR="00F770B3" w:rsidRDefault="00096A6F">
            <w:pPr>
              <w:jc w:val="center"/>
              <w:rPr>
                <w:rFonts w:ascii="宋体" w:hAnsi="宋体"/>
                <w:szCs w:val="21"/>
              </w:rPr>
            </w:pPr>
            <w:r>
              <w:rPr>
                <w:rFonts w:ascii="宋体" w:hAnsi="宋体" w:hint="eastAsia"/>
                <w:szCs w:val="21"/>
              </w:rPr>
              <w:t>1面</w:t>
            </w:r>
          </w:p>
        </w:tc>
      </w:tr>
      <w:tr w:rsidR="00F770B3">
        <w:trPr>
          <w:tblHeader/>
          <w:jc w:val="center"/>
        </w:trPr>
        <w:tc>
          <w:tcPr>
            <w:tcW w:w="789" w:type="dxa"/>
            <w:vMerge/>
          </w:tcPr>
          <w:p w:rsidR="00F770B3" w:rsidRDefault="00F770B3">
            <w:pPr>
              <w:rPr>
                <w:rFonts w:ascii="宋体" w:hAnsi="宋体"/>
                <w:szCs w:val="21"/>
              </w:rPr>
            </w:pPr>
          </w:p>
        </w:tc>
        <w:tc>
          <w:tcPr>
            <w:tcW w:w="2142" w:type="dxa"/>
            <w:vMerge/>
          </w:tcPr>
          <w:p w:rsidR="00F770B3" w:rsidRDefault="00F770B3">
            <w:pPr>
              <w:rPr>
                <w:rFonts w:ascii="宋体" w:hAnsi="宋体"/>
                <w:szCs w:val="21"/>
              </w:rPr>
            </w:pPr>
          </w:p>
        </w:tc>
        <w:tc>
          <w:tcPr>
            <w:tcW w:w="3239" w:type="dxa"/>
            <w:vAlign w:val="center"/>
          </w:tcPr>
          <w:p w:rsidR="00F770B3" w:rsidRDefault="00096A6F">
            <w:pPr>
              <w:jc w:val="center"/>
              <w:rPr>
                <w:rFonts w:ascii="宋体" w:hAnsi="宋体"/>
                <w:szCs w:val="21"/>
              </w:rPr>
            </w:pPr>
            <w:r>
              <w:rPr>
                <w:rFonts w:ascii="宋体" w:hAnsi="宋体" w:hint="eastAsia"/>
                <w:szCs w:val="21"/>
              </w:rPr>
              <w:t>景区（景点）讲解教学资源库</w:t>
            </w:r>
          </w:p>
        </w:tc>
        <w:tc>
          <w:tcPr>
            <w:tcW w:w="2352" w:type="dxa"/>
            <w:vAlign w:val="center"/>
          </w:tcPr>
          <w:p w:rsidR="00F770B3" w:rsidRDefault="00096A6F">
            <w:pPr>
              <w:jc w:val="center"/>
              <w:rPr>
                <w:rFonts w:ascii="宋体" w:hAnsi="宋体"/>
                <w:szCs w:val="21"/>
              </w:rPr>
            </w:pPr>
            <w:r>
              <w:rPr>
                <w:rFonts w:ascii="宋体" w:hAnsi="宋体" w:hint="eastAsia"/>
                <w:szCs w:val="21"/>
              </w:rPr>
              <w:t>1套</w:t>
            </w:r>
          </w:p>
        </w:tc>
      </w:tr>
    </w:tbl>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2.校外实训基地</w:t>
      </w:r>
    </w:p>
    <w:tbl>
      <w:tblPr>
        <w:tblW w:w="4809" w:type="pct"/>
        <w:jc w:val="center"/>
        <w:tblCellMar>
          <w:left w:w="28" w:type="dxa"/>
          <w:right w:w="28" w:type="dxa"/>
        </w:tblCellMar>
        <w:tblLook w:val="04A0" w:firstRow="1" w:lastRow="0" w:firstColumn="1" w:lastColumn="0" w:noHBand="0" w:noVBand="1"/>
      </w:tblPr>
      <w:tblGrid>
        <w:gridCol w:w="986"/>
        <w:gridCol w:w="3102"/>
        <w:gridCol w:w="4689"/>
      </w:tblGrid>
      <w:tr w:rsidR="00F770B3">
        <w:trPr>
          <w:trHeight w:val="397"/>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770B3" w:rsidRDefault="00096A6F">
            <w:pPr>
              <w:jc w:val="center"/>
              <w:rPr>
                <w:rFonts w:ascii="宋体" w:hAnsi="宋体"/>
                <w:b/>
                <w:sz w:val="24"/>
                <w:szCs w:val="21"/>
              </w:rPr>
            </w:pPr>
            <w:r>
              <w:rPr>
                <w:rFonts w:ascii="宋体" w:hAnsi="宋体"/>
                <w:b/>
                <w:sz w:val="24"/>
                <w:szCs w:val="21"/>
              </w:rPr>
              <w:t>序号</w:t>
            </w:r>
          </w:p>
        </w:tc>
        <w:tc>
          <w:tcPr>
            <w:tcW w:w="1767"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b/>
                <w:sz w:val="24"/>
                <w:szCs w:val="21"/>
              </w:rPr>
            </w:pPr>
            <w:r>
              <w:rPr>
                <w:rFonts w:ascii="宋体" w:hAnsi="宋体" w:hint="eastAsia"/>
                <w:b/>
                <w:sz w:val="24"/>
                <w:szCs w:val="21"/>
              </w:rPr>
              <w:t>校外</w:t>
            </w:r>
            <w:r>
              <w:rPr>
                <w:rFonts w:ascii="宋体" w:hAnsi="宋体"/>
                <w:b/>
                <w:sz w:val="24"/>
                <w:szCs w:val="21"/>
              </w:rPr>
              <w:t>实训</w:t>
            </w:r>
            <w:r>
              <w:rPr>
                <w:rFonts w:ascii="宋体" w:hAnsi="宋体" w:hint="eastAsia"/>
                <w:b/>
                <w:sz w:val="24"/>
                <w:szCs w:val="21"/>
              </w:rPr>
              <w:t>基地</w:t>
            </w:r>
            <w:r>
              <w:rPr>
                <w:rFonts w:ascii="宋体" w:hAnsi="宋体"/>
                <w:b/>
                <w:sz w:val="24"/>
                <w:szCs w:val="21"/>
              </w:rPr>
              <w:t>名称</w:t>
            </w:r>
          </w:p>
        </w:tc>
        <w:tc>
          <w:tcPr>
            <w:tcW w:w="2670"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b/>
                <w:sz w:val="24"/>
                <w:szCs w:val="21"/>
              </w:rPr>
            </w:pPr>
            <w:r>
              <w:rPr>
                <w:rFonts w:ascii="宋体" w:hAnsi="宋体"/>
                <w:b/>
                <w:sz w:val="24"/>
                <w:szCs w:val="21"/>
              </w:rPr>
              <w:t>主要</w:t>
            </w:r>
            <w:r>
              <w:rPr>
                <w:rFonts w:ascii="宋体" w:hAnsi="宋体" w:hint="eastAsia"/>
                <w:b/>
                <w:sz w:val="24"/>
                <w:szCs w:val="21"/>
              </w:rPr>
              <w:t>实习内容</w:t>
            </w:r>
          </w:p>
        </w:tc>
      </w:tr>
      <w:tr w:rsidR="00F770B3">
        <w:trPr>
          <w:trHeight w:val="397"/>
          <w:jc w:val="center"/>
        </w:trPr>
        <w:tc>
          <w:tcPr>
            <w:tcW w:w="562" w:type="pct"/>
            <w:tcBorders>
              <w:top w:val="single" w:sz="4" w:space="0" w:color="000000"/>
              <w:left w:val="single" w:sz="4" w:space="0" w:color="000000"/>
              <w:bottom w:val="single" w:sz="4" w:space="0" w:color="000000"/>
              <w:right w:val="single" w:sz="4" w:space="0" w:color="000000"/>
            </w:tcBorders>
            <w:vAlign w:val="center"/>
          </w:tcPr>
          <w:p w:rsidR="00F770B3" w:rsidRDefault="00096A6F">
            <w:pPr>
              <w:jc w:val="center"/>
              <w:rPr>
                <w:rFonts w:ascii="宋体" w:hAnsi="宋体"/>
                <w:szCs w:val="21"/>
              </w:rPr>
            </w:pPr>
            <w:r>
              <w:rPr>
                <w:rFonts w:ascii="宋体" w:hAnsi="宋体" w:hint="eastAsia"/>
                <w:szCs w:val="21"/>
              </w:rPr>
              <w:t>1</w:t>
            </w:r>
          </w:p>
        </w:tc>
        <w:tc>
          <w:tcPr>
            <w:tcW w:w="1767"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szCs w:val="21"/>
              </w:rPr>
            </w:pPr>
            <w:r>
              <w:rPr>
                <w:rFonts w:ascii="宋体" w:hAnsi="宋体" w:hint="eastAsia"/>
                <w:szCs w:val="21"/>
              </w:rPr>
              <w:t>四川省国际商旅有限责任公司</w:t>
            </w:r>
          </w:p>
        </w:tc>
        <w:tc>
          <w:tcPr>
            <w:tcW w:w="2670" w:type="pct"/>
            <w:tcBorders>
              <w:top w:val="single" w:sz="4" w:space="0" w:color="000000"/>
              <w:left w:val="nil"/>
              <w:bottom w:val="single" w:sz="4" w:space="0" w:color="000000"/>
              <w:right w:val="single" w:sz="4" w:space="0" w:color="000000"/>
            </w:tcBorders>
            <w:vAlign w:val="center"/>
          </w:tcPr>
          <w:p w:rsidR="00F770B3" w:rsidRDefault="00096A6F">
            <w:pPr>
              <w:jc w:val="center"/>
              <w:rPr>
                <w:rFonts w:ascii="宋体" w:hAnsi="宋体"/>
                <w:szCs w:val="21"/>
              </w:rPr>
            </w:pPr>
            <w:r>
              <w:rPr>
                <w:rFonts w:ascii="宋体" w:hAnsi="宋体" w:hint="eastAsia"/>
                <w:szCs w:val="21"/>
              </w:rPr>
              <w:t>导游实训</w:t>
            </w:r>
          </w:p>
        </w:tc>
      </w:tr>
    </w:tbl>
    <w:p w:rsidR="00F770B3" w:rsidRDefault="00096A6F">
      <w:pPr>
        <w:adjustRightInd w:val="0"/>
        <w:snapToGrid w:val="0"/>
        <w:spacing w:beforeLines="50" w:before="156" w:line="360" w:lineRule="auto"/>
        <w:rPr>
          <w:rFonts w:ascii="黑体" w:eastAsia="黑体" w:hAnsi="黑体"/>
          <w:b/>
          <w:sz w:val="28"/>
          <w:szCs w:val="28"/>
        </w:rPr>
      </w:pPr>
      <w:r>
        <w:rPr>
          <w:rFonts w:ascii="黑体" w:eastAsia="黑体" w:hAnsi="黑体" w:hint="eastAsia"/>
          <w:b/>
          <w:sz w:val="28"/>
          <w:szCs w:val="28"/>
        </w:rPr>
        <w:t>（三）教学资源</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1.教材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4"/>
        <w:gridCol w:w="2610"/>
        <w:gridCol w:w="2602"/>
      </w:tblGrid>
      <w:tr w:rsidR="00F770B3">
        <w:tc>
          <w:tcPr>
            <w:tcW w:w="4219" w:type="dxa"/>
            <w:vAlign w:val="center"/>
          </w:tcPr>
          <w:p w:rsidR="00F770B3" w:rsidRDefault="00096A6F">
            <w:pPr>
              <w:jc w:val="center"/>
              <w:rPr>
                <w:b/>
                <w:bCs/>
                <w:szCs w:val="21"/>
              </w:rPr>
            </w:pPr>
            <w:r>
              <w:rPr>
                <w:rFonts w:hint="eastAsia"/>
                <w:b/>
                <w:bCs/>
                <w:szCs w:val="21"/>
              </w:rPr>
              <w:t>教材</w:t>
            </w:r>
          </w:p>
        </w:tc>
        <w:tc>
          <w:tcPr>
            <w:tcW w:w="2693" w:type="dxa"/>
            <w:vAlign w:val="center"/>
          </w:tcPr>
          <w:p w:rsidR="00F770B3" w:rsidRDefault="00096A6F">
            <w:pPr>
              <w:jc w:val="center"/>
              <w:rPr>
                <w:b/>
                <w:bCs/>
                <w:szCs w:val="21"/>
              </w:rPr>
            </w:pPr>
            <w:r>
              <w:rPr>
                <w:rFonts w:hint="eastAsia"/>
                <w:b/>
                <w:bCs/>
                <w:szCs w:val="21"/>
              </w:rPr>
              <w:t>主编</w:t>
            </w:r>
          </w:p>
        </w:tc>
        <w:tc>
          <w:tcPr>
            <w:tcW w:w="2694" w:type="dxa"/>
            <w:vAlign w:val="center"/>
          </w:tcPr>
          <w:p w:rsidR="00F770B3" w:rsidRDefault="00096A6F">
            <w:pPr>
              <w:jc w:val="center"/>
              <w:rPr>
                <w:b/>
                <w:bCs/>
                <w:szCs w:val="21"/>
              </w:rPr>
            </w:pPr>
            <w:r>
              <w:rPr>
                <w:rFonts w:hint="eastAsia"/>
                <w:b/>
                <w:bCs/>
                <w:szCs w:val="21"/>
              </w:rPr>
              <w:t>出版社</w:t>
            </w:r>
          </w:p>
        </w:tc>
      </w:tr>
      <w:tr w:rsidR="00F770B3">
        <w:tc>
          <w:tcPr>
            <w:tcW w:w="4219" w:type="dxa"/>
          </w:tcPr>
          <w:p w:rsidR="00F770B3" w:rsidRDefault="00096A6F">
            <w:pPr>
              <w:rPr>
                <w:szCs w:val="21"/>
              </w:rPr>
            </w:pPr>
            <w:r>
              <w:rPr>
                <w:rFonts w:hint="eastAsia"/>
                <w:szCs w:val="21"/>
              </w:rPr>
              <w:t>旅游概论（第</w:t>
            </w:r>
            <w:r>
              <w:rPr>
                <w:rFonts w:hint="eastAsia"/>
                <w:szCs w:val="21"/>
              </w:rPr>
              <w:t>1</w:t>
            </w:r>
            <w:r>
              <w:rPr>
                <w:rFonts w:hint="eastAsia"/>
                <w:szCs w:val="21"/>
              </w:rPr>
              <w:t>版）</w:t>
            </w:r>
          </w:p>
        </w:tc>
        <w:tc>
          <w:tcPr>
            <w:tcW w:w="2693" w:type="dxa"/>
          </w:tcPr>
          <w:p w:rsidR="00F770B3" w:rsidRDefault="00096A6F">
            <w:pPr>
              <w:rPr>
                <w:szCs w:val="21"/>
              </w:rPr>
            </w:pPr>
            <w:r>
              <w:rPr>
                <w:rFonts w:hint="eastAsia"/>
                <w:szCs w:val="21"/>
              </w:rPr>
              <w:t>邵世刚</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中国旅游地理</w:t>
            </w:r>
            <w:r>
              <w:rPr>
                <w:rFonts w:hint="eastAsia"/>
                <w:szCs w:val="21"/>
              </w:rPr>
              <w:t>(</w:t>
            </w:r>
            <w:r>
              <w:rPr>
                <w:rFonts w:hint="eastAsia"/>
                <w:szCs w:val="21"/>
              </w:rPr>
              <w:t>第</w:t>
            </w:r>
            <w:r>
              <w:rPr>
                <w:rFonts w:hint="eastAsia"/>
                <w:szCs w:val="21"/>
              </w:rPr>
              <w:t>1</w:t>
            </w:r>
            <w:r>
              <w:rPr>
                <w:rFonts w:hint="eastAsia"/>
                <w:szCs w:val="21"/>
              </w:rPr>
              <w:t>版</w:t>
            </w:r>
            <w:r>
              <w:rPr>
                <w:rFonts w:hint="eastAsia"/>
                <w:szCs w:val="21"/>
              </w:rPr>
              <w:t>)</w:t>
            </w:r>
          </w:p>
        </w:tc>
        <w:tc>
          <w:tcPr>
            <w:tcW w:w="2693" w:type="dxa"/>
          </w:tcPr>
          <w:p w:rsidR="00F770B3" w:rsidRDefault="00096A6F">
            <w:pPr>
              <w:rPr>
                <w:szCs w:val="21"/>
              </w:rPr>
            </w:pPr>
            <w:r>
              <w:rPr>
                <w:rFonts w:hint="eastAsia"/>
                <w:szCs w:val="21"/>
              </w:rPr>
              <w:t>芦爱英、王雁</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旅游政策与法规（第</w:t>
            </w:r>
            <w:r>
              <w:rPr>
                <w:rFonts w:hint="eastAsia"/>
                <w:szCs w:val="21"/>
              </w:rPr>
              <w:t>2</w:t>
            </w:r>
            <w:r>
              <w:rPr>
                <w:rFonts w:hint="eastAsia"/>
                <w:szCs w:val="21"/>
              </w:rPr>
              <w:t>版）</w:t>
            </w:r>
          </w:p>
        </w:tc>
        <w:tc>
          <w:tcPr>
            <w:tcW w:w="2693" w:type="dxa"/>
          </w:tcPr>
          <w:p w:rsidR="00F770B3" w:rsidRDefault="00096A6F">
            <w:pPr>
              <w:rPr>
                <w:szCs w:val="21"/>
              </w:rPr>
            </w:pPr>
            <w:r>
              <w:rPr>
                <w:rFonts w:hint="eastAsia"/>
                <w:szCs w:val="21"/>
              </w:rPr>
              <w:t>张琥、姚晓玲</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旅游心理学（第</w:t>
            </w:r>
            <w:r>
              <w:rPr>
                <w:rFonts w:hint="eastAsia"/>
                <w:szCs w:val="21"/>
              </w:rPr>
              <w:t>3</w:t>
            </w:r>
            <w:r>
              <w:rPr>
                <w:rFonts w:hint="eastAsia"/>
                <w:szCs w:val="21"/>
              </w:rPr>
              <w:t>版）</w:t>
            </w:r>
          </w:p>
        </w:tc>
        <w:tc>
          <w:tcPr>
            <w:tcW w:w="2693" w:type="dxa"/>
          </w:tcPr>
          <w:p w:rsidR="00F770B3" w:rsidRDefault="00096A6F">
            <w:pPr>
              <w:rPr>
                <w:szCs w:val="21"/>
              </w:rPr>
            </w:pPr>
            <w:r>
              <w:rPr>
                <w:rFonts w:hint="eastAsia"/>
                <w:szCs w:val="21"/>
              </w:rPr>
              <w:t>李灿佳</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旅游情景英语（第</w:t>
            </w:r>
            <w:r>
              <w:rPr>
                <w:rFonts w:hint="eastAsia"/>
                <w:szCs w:val="21"/>
              </w:rPr>
              <w:t>1</w:t>
            </w:r>
            <w:r>
              <w:rPr>
                <w:rFonts w:hint="eastAsia"/>
                <w:szCs w:val="21"/>
              </w:rPr>
              <w:t>版）</w:t>
            </w:r>
          </w:p>
        </w:tc>
        <w:tc>
          <w:tcPr>
            <w:tcW w:w="2693" w:type="dxa"/>
          </w:tcPr>
          <w:p w:rsidR="00F770B3" w:rsidRDefault="00096A6F">
            <w:pPr>
              <w:rPr>
                <w:szCs w:val="21"/>
              </w:rPr>
            </w:pPr>
            <w:r>
              <w:rPr>
                <w:rFonts w:hint="eastAsia"/>
                <w:szCs w:val="21"/>
              </w:rPr>
              <w:t>杨华</w:t>
            </w:r>
          </w:p>
        </w:tc>
        <w:tc>
          <w:tcPr>
            <w:tcW w:w="2694" w:type="dxa"/>
          </w:tcPr>
          <w:p w:rsidR="00F770B3" w:rsidRDefault="00096A6F">
            <w:pPr>
              <w:rPr>
                <w:szCs w:val="21"/>
              </w:rPr>
            </w:pPr>
            <w:r>
              <w:rPr>
                <w:rFonts w:hint="eastAsia"/>
                <w:szCs w:val="21"/>
              </w:rPr>
              <w:t>中国人民大学出版社</w:t>
            </w:r>
          </w:p>
        </w:tc>
      </w:tr>
      <w:tr w:rsidR="00F770B3">
        <w:tc>
          <w:tcPr>
            <w:tcW w:w="4219" w:type="dxa"/>
          </w:tcPr>
          <w:p w:rsidR="00F770B3" w:rsidRDefault="00096A6F">
            <w:pPr>
              <w:rPr>
                <w:szCs w:val="21"/>
              </w:rPr>
            </w:pPr>
            <w:r>
              <w:rPr>
                <w:rFonts w:hint="eastAsia"/>
                <w:szCs w:val="21"/>
              </w:rPr>
              <w:t>中国历史文化</w:t>
            </w:r>
          </w:p>
        </w:tc>
        <w:tc>
          <w:tcPr>
            <w:tcW w:w="2693" w:type="dxa"/>
          </w:tcPr>
          <w:p w:rsidR="00F770B3" w:rsidRDefault="00096A6F">
            <w:pPr>
              <w:rPr>
                <w:szCs w:val="21"/>
              </w:rPr>
            </w:pPr>
            <w:r>
              <w:rPr>
                <w:rFonts w:hint="eastAsia"/>
                <w:szCs w:val="21"/>
              </w:rPr>
              <w:t>袁晓国</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lastRenderedPageBreak/>
              <w:t>导游实务（第</w:t>
            </w:r>
            <w:r>
              <w:rPr>
                <w:rFonts w:hint="eastAsia"/>
                <w:szCs w:val="21"/>
              </w:rPr>
              <w:t>2</w:t>
            </w:r>
            <w:r>
              <w:rPr>
                <w:rFonts w:hint="eastAsia"/>
                <w:szCs w:val="21"/>
              </w:rPr>
              <w:t>版）</w:t>
            </w:r>
          </w:p>
        </w:tc>
        <w:tc>
          <w:tcPr>
            <w:tcW w:w="2693" w:type="dxa"/>
          </w:tcPr>
          <w:p w:rsidR="00F770B3" w:rsidRDefault="00096A6F">
            <w:pPr>
              <w:rPr>
                <w:szCs w:val="21"/>
              </w:rPr>
            </w:pPr>
            <w:r>
              <w:rPr>
                <w:rFonts w:hint="eastAsia"/>
                <w:szCs w:val="21"/>
              </w:rPr>
              <w:t>王雁</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旅行社业务</w:t>
            </w:r>
          </w:p>
        </w:tc>
        <w:tc>
          <w:tcPr>
            <w:tcW w:w="2693" w:type="dxa"/>
          </w:tcPr>
          <w:p w:rsidR="00F770B3" w:rsidRDefault="00096A6F">
            <w:pPr>
              <w:rPr>
                <w:szCs w:val="21"/>
              </w:rPr>
            </w:pPr>
            <w:r>
              <w:rPr>
                <w:rFonts w:hint="eastAsia"/>
                <w:szCs w:val="21"/>
              </w:rPr>
              <w:t>徐云松</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导游基础知识</w:t>
            </w:r>
          </w:p>
        </w:tc>
        <w:tc>
          <w:tcPr>
            <w:tcW w:w="2693" w:type="dxa"/>
          </w:tcPr>
          <w:p w:rsidR="00F770B3" w:rsidRDefault="00096A6F">
            <w:pPr>
              <w:rPr>
                <w:szCs w:val="21"/>
              </w:rPr>
            </w:pPr>
            <w:r>
              <w:rPr>
                <w:rFonts w:hint="eastAsia"/>
                <w:szCs w:val="21"/>
              </w:rPr>
              <w:t>沈民权</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中国旅游客源地概况</w:t>
            </w:r>
          </w:p>
        </w:tc>
        <w:tc>
          <w:tcPr>
            <w:tcW w:w="2693" w:type="dxa"/>
          </w:tcPr>
          <w:p w:rsidR="00F770B3" w:rsidRDefault="00096A6F">
            <w:pPr>
              <w:rPr>
                <w:szCs w:val="21"/>
              </w:rPr>
            </w:pPr>
            <w:r>
              <w:rPr>
                <w:rFonts w:hint="eastAsia"/>
                <w:szCs w:val="21"/>
              </w:rPr>
              <w:t>鞠海虹，王昆欣</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形体训练</w:t>
            </w:r>
          </w:p>
        </w:tc>
        <w:tc>
          <w:tcPr>
            <w:tcW w:w="2693" w:type="dxa"/>
          </w:tcPr>
          <w:p w:rsidR="00F770B3" w:rsidRDefault="00096A6F">
            <w:pPr>
              <w:rPr>
                <w:szCs w:val="21"/>
              </w:rPr>
            </w:pPr>
            <w:r>
              <w:rPr>
                <w:rFonts w:hint="eastAsia"/>
                <w:szCs w:val="21"/>
              </w:rPr>
              <w:t>向智星</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中国民族民俗</w:t>
            </w:r>
          </w:p>
        </w:tc>
        <w:tc>
          <w:tcPr>
            <w:tcW w:w="2693" w:type="dxa"/>
          </w:tcPr>
          <w:p w:rsidR="00F770B3" w:rsidRDefault="00096A6F">
            <w:pPr>
              <w:rPr>
                <w:szCs w:val="21"/>
              </w:rPr>
            </w:pPr>
            <w:r>
              <w:rPr>
                <w:rFonts w:hint="eastAsia"/>
                <w:szCs w:val="21"/>
              </w:rPr>
              <w:t>姜若愚，鞠海虹</w:t>
            </w:r>
          </w:p>
        </w:tc>
        <w:tc>
          <w:tcPr>
            <w:tcW w:w="2694" w:type="dxa"/>
          </w:tcPr>
          <w:p w:rsidR="00F770B3" w:rsidRDefault="00096A6F">
            <w:pPr>
              <w:rPr>
                <w:szCs w:val="21"/>
              </w:rPr>
            </w:pPr>
            <w:r>
              <w:rPr>
                <w:rFonts w:hint="eastAsia"/>
                <w:szCs w:val="21"/>
              </w:rPr>
              <w:t>高等教育出版社</w:t>
            </w:r>
          </w:p>
        </w:tc>
      </w:tr>
      <w:tr w:rsidR="00F770B3">
        <w:tc>
          <w:tcPr>
            <w:tcW w:w="4219" w:type="dxa"/>
          </w:tcPr>
          <w:p w:rsidR="00F770B3" w:rsidRDefault="00096A6F">
            <w:pPr>
              <w:rPr>
                <w:szCs w:val="21"/>
              </w:rPr>
            </w:pPr>
            <w:r>
              <w:rPr>
                <w:rFonts w:hint="eastAsia"/>
                <w:szCs w:val="21"/>
              </w:rPr>
              <w:t>中国饮食文化</w:t>
            </w:r>
          </w:p>
        </w:tc>
        <w:tc>
          <w:tcPr>
            <w:tcW w:w="2693" w:type="dxa"/>
          </w:tcPr>
          <w:p w:rsidR="00F770B3" w:rsidRDefault="00096A6F">
            <w:pPr>
              <w:rPr>
                <w:szCs w:val="21"/>
              </w:rPr>
            </w:pPr>
            <w:r>
              <w:rPr>
                <w:rFonts w:hint="eastAsia"/>
                <w:szCs w:val="21"/>
              </w:rPr>
              <w:t>陈波</w:t>
            </w:r>
          </w:p>
        </w:tc>
        <w:tc>
          <w:tcPr>
            <w:tcW w:w="2694" w:type="dxa"/>
          </w:tcPr>
          <w:p w:rsidR="00F770B3" w:rsidRDefault="00096A6F">
            <w:pPr>
              <w:rPr>
                <w:szCs w:val="21"/>
              </w:rPr>
            </w:pPr>
            <w:r>
              <w:rPr>
                <w:rFonts w:hint="eastAsia"/>
                <w:szCs w:val="21"/>
              </w:rPr>
              <w:t>电子工业出版社</w:t>
            </w:r>
          </w:p>
        </w:tc>
      </w:tr>
      <w:tr w:rsidR="00F770B3">
        <w:tc>
          <w:tcPr>
            <w:tcW w:w="4219" w:type="dxa"/>
          </w:tcPr>
          <w:p w:rsidR="00F770B3" w:rsidRDefault="00096A6F">
            <w:pPr>
              <w:rPr>
                <w:szCs w:val="21"/>
              </w:rPr>
            </w:pPr>
            <w:r>
              <w:rPr>
                <w:rFonts w:hint="eastAsia"/>
                <w:szCs w:val="21"/>
              </w:rPr>
              <w:t>旅游实用审美</w:t>
            </w:r>
          </w:p>
        </w:tc>
        <w:tc>
          <w:tcPr>
            <w:tcW w:w="2693" w:type="dxa"/>
          </w:tcPr>
          <w:p w:rsidR="00F770B3" w:rsidRDefault="00096A6F">
            <w:pPr>
              <w:rPr>
                <w:szCs w:val="21"/>
              </w:rPr>
            </w:pPr>
            <w:r>
              <w:rPr>
                <w:rFonts w:hint="eastAsia"/>
                <w:szCs w:val="21"/>
              </w:rPr>
              <w:t>贾玉銘</w:t>
            </w:r>
          </w:p>
        </w:tc>
        <w:tc>
          <w:tcPr>
            <w:tcW w:w="2694" w:type="dxa"/>
          </w:tcPr>
          <w:p w:rsidR="00F770B3" w:rsidRDefault="00096A6F">
            <w:pPr>
              <w:rPr>
                <w:szCs w:val="21"/>
              </w:rPr>
            </w:pPr>
            <w:r>
              <w:rPr>
                <w:rFonts w:hint="eastAsia"/>
                <w:szCs w:val="21"/>
              </w:rPr>
              <w:t>电子科技大学出版社</w:t>
            </w:r>
          </w:p>
        </w:tc>
      </w:tr>
    </w:tbl>
    <w:p w:rsidR="00F770B3" w:rsidRDefault="00F770B3">
      <w:pPr>
        <w:spacing w:line="360" w:lineRule="auto"/>
        <w:ind w:firstLineChars="200" w:firstLine="420"/>
        <w:rPr>
          <w:szCs w:val="21"/>
        </w:rPr>
      </w:pP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2.校本课程开发及教学资源建设</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教学题库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4"/>
        <w:gridCol w:w="4452"/>
      </w:tblGrid>
      <w:tr w:rsidR="00F770B3">
        <w:trPr>
          <w:trHeight w:val="479"/>
        </w:trPr>
        <w:tc>
          <w:tcPr>
            <w:tcW w:w="4834" w:type="dxa"/>
          </w:tcPr>
          <w:p w:rsidR="00F770B3" w:rsidRDefault="00096A6F">
            <w:pPr>
              <w:spacing w:line="360" w:lineRule="auto"/>
              <w:rPr>
                <w:szCs w:val="21"/>
              </w:rPr>
            </w:pPr>
            <w:r>
              <w:rPr>
                <w:rFonts w:hint="eastAsia"/>
                <w:szCs w:val="21"/>
              </w:rPr>
              <w:t>旅游高考群交流试卷</w:t>
            </w:r>
          </w:p>
        </w:tc>
        <w:tc>
          <w:tcPr>
            <w:tcW w:w="4452" w:type="dxa"/>
          </w:tcPr>
          <w:p w:rsidR="00F770B3" w:rsidRDefault="00F770B3">
            <w:pPr>
              <w:spacing w:line="360" w:lineRule="auto"/>
              <w:rPr>
                <w:szCs w:val="21"/>
              </w:rPr>
            </w:pPr>
          </w:p>
        </w:tc>
      </w:tr>
      <w:tr w:rsidR="00F770B3">
        <w:trPr>
          <w:trHeight w:val="479"/>
        </w:trPr>
        <w:tc>
          <w:tcPr>
            <w:tcW w:w="4834" w:type="dxa"/>
          </w:tcPr>
          <w:p w:rsidR="00F770B3" w:rsidRDefault="00096A6F">
            <w:pPr>
              <w:spacing w:line="360" w:lineRule="auto"/>
              <w:rPr>
                <w:szCs w:val="21"/>
              </w:rPr>
            </w:pPr>
            <w:r>
              <w:rPr>
                <w:rFonts w:hint="eastAsia"/>
                <w:szCs w:val="21"/>
              </w:rPr>
              <w:t>《导游实务》项目过关制手册</w:t>
            </w:r>
          </w:p>
        </w:tc>
        <w:tc>
          <w:tcPr>
            <w:tcW w:w="4452" w:type="dxa"/>
          </w:tcPr>
          <w:p w:rsidR="00F770B3" w:rsidRDefault="00F770B3">
            <w:pPr>
              <w:spacing w:line="360" w:lineRule="auto"/>
              <w:rPr>
                <w:szCs w:val="21"/>
              </w:rPr>
            </w:pPr>
          </w:p>
        </w:tc>
      </w:tr>
    </w:tbl>
    <w:p w:rsidR="00F770B3" w:rsidRDefault="00F770B3">
      <w:pPr>
        <w:spacing w:line="360" w:lineRule="auto"/>
        <w:ind w:firstLineChars="200" w:firstLine="482"/>
        <w:rPr>
          <w:b/>
          <w:sz w:val="24"/>
        </w:rPr>
      </w:pPr>
    </w:p>
    <w:p w:rsidR="00F770B3" w:rsidRDefault="00096A6F">
      <w:pPr>
        <w:adjustRightInd w:val="0"/>
        <w:snapToGrid w:val="0"/>
        <w:spacing w:beforeLines="50" w:before="156" w:line="360" w:lineRule="auto"/>
        <w:ind w:firstLineChars="200" w:firstLine="562"/>
        <w:rPr>
          <w:sz w:val="24"/>
        </w:rPr>
      </w:pPr>
      <w:r>
        <w:rPr>
          <w:rFonts w:ascii="黑体" w:eastAsia="黑体" w:hAnsi="黑体" w:hint="eastAsia"/>
          <w:b/>
          <w:sz w:val="28"/>
          <w:szCs w:val="28"/>
        </w:rPr>
        <w:t>（四）教学方法</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1</w:t>
      </w:r>
      <w:r>
        <w:rPr>
          <w:rFonts w:ascii="宋体" w:hAnsi="宋体" w:hint="eastAsia"/>
          <w:b/>
          <w:sz w:val="28"/>
          <w:szCs w:val="28"/>
        </w:rPr>
        <w:t>.推行项目过关制</w:t>
      </w:r>
    </w:p>
    <w:p w:rsidR="00F770B3" w:rsidRDefault="00096A6F">
      <w:pPr>
        <w:adjustRightInd w:val="0"/>
        <w:snapToGrid w:val="0"/>
        <w:spacing w:line="360" w:lineRule="auto"/>
        <w:ind w:firstLineChars="200" w:firstLine="480"/>
        <w:rPr>
          <w:sz w:val="24"/>
        </w:rPr>
      </w:pPr>
      <w:r>
        <w:rPr>
          <w:rFonts w:hint="eastAsia"/>
          <w:sz w:val="24"/>
        </w:rPr>
        <w:t>专业课教学实施项目过关制，一是根据教学标准、教学大纲、企业需求确定各科专业教学项目；二是编制项目教学实训指导书、项目考核标准，按计划实施项目教学；三是突出项目考核过关。</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2</w:t>
      </w:r>
      <w:r>
        <w:rPr>
          <w:rFonts w:ascii="宋体" w:hAnsi="宋体" w:hint="eastAsia"/>
          <w:b/>
          <w:sz w:val="28"/>
          <w:szCs w:val="28"/>
        </w:rPr>
        <w:t>.情景+案例教学</w:t>
      </w:r>
    </w:p>
    <w:p w:rsidR="00F770B3" w:rsidRDefault="00096A6F">
      <w:pPr>
        <w:adjustRightInd w:val="0"/>
        <w:snapToGrid w:val="0"/>
        <w:spacing w:line="360" w:lineRule="auto"/>
        <w:ind w:firstLineChars="200" w:firstLine="480"/>
        <w:rPr>
          <w:sz w:val="24"/>
        </w:rPr>
      </w:pPr>
      <w:r>
        <w:rPr>
          <w:rFonts w:hint="eastAsia"/>
          <w:sz w:val="24"/>
        </w:rPr>
        <w:t>以生动形象的情境激起学生学习情绪，充分调动学生的学习积极性，鼓励学生积极思考、参与讨论，从注重知识转向注重能力，促使他们自主学习和自主探究的能力，进一步达到教与学的和谐统一。</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b/>
          <w:sz w:val="28"/>
          <w:szCs w:val="28"/>
        </w:rPr>
        <w:t>3</w:t>
      </w:r>
      <w:r>
        <w:rPr>
          <w:rFonts w:ascii="宋体" w:hAnsi="宋体" w:hint="eastAsia"/>
          <w:b/>
          <w:sz w:val="28"/>
          <w:szCs w:val="28"/>
        </w:rPr>
        <w:t>.以赛促教、赛教融合</w:t>
      </w:r>
    </w:p>
    <w:p w:rsidR="00F770B3" w:rsidRDefault="00096A6F">
      <w:pPr>
        <w:adjustRightInd w:val="0"/>
        <w:snapToGrid w:val="0"/>
        <w:spacing w:line="360" w:lineRule="auto"/>
        <w:ind w:firstLineChars="200" w:firstLine="480"/>
        <w:rPr>
          <w:sz w:val="24"/>
        </w:rPr>
      </w:pPr>
      <w:r>
        <w:rPr>
          <w:rFonts w:hint="eastAsia"/>
          <w:sz w:val="24"/>
        </w:rPr>
        <w:t>每学年举行学生技能大赛，提高了学生的学习积极性，促进了学生综合能力的提升。学校建立赛教融合机制，探索赛教融合人才培养目标，将各类各项技能竞赛的相关理念覆盖到教学的全部课程，以此强化学生职业技能的培养，提高专业课的教学质量。</w:t>
      </w:r>
    </w:p>
    <w:p w:rsidR="00F770B3" w:rsidRDefault="00096A6F">
      <w:pPr>
        <w:numPr>
          <w:ilvl w:val="0"/>
          <w:numId w:val="4"/>
        </w:num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学习评价</w:t>
      </w:r>
    </w:p>
    <w:p w:rsidR="00F770B3" w:rsidRDefault="00096A6F">
      <w:pPr>
        <w:adjustRightInd w:val="0"/>
        <w:snapToGrid w:val="0"/>
        <w:spacing w:beforeLines="50" w:before="156" w:line="360" w:lineRule="auto"/>
        <w:ind w:firstLineChars="200" w:firstLine="480"/>
        <w:rPr>
          <w:rFonts w:ascii="黑体" w:eastAsia="黑体" w:hAnsi="黑体"/>
          <w:b/>
          <w:sz w:val="28"/>
          <w:szCs w:val="28"/>
        </w:rPr>
      </w:pPr>
      <w:r>
        <w:rPr>
          <w:rFonts w:ascii="宋体" w:hAnsi="宋体" w:hint="eastAsia"/>
          <w:sz w:val="24"/>
        </w:rPr>
        <w:t>由学校、学生、用人单位三方共同实施教学评价，评价内容包括学生专业综合实践</w:t>
      </w:r>
      <w:r>
        <w:rPr>
          <w:rFonts w:ascii="宋体" w:hAnsi="宋体" w:hint="eastAsia"/>
          <w:sz w:val="24"/>
        </w:rPr>
        <w:lastRenderedPageBreak/>
        <w:t>能力、1+X证书的获取率和毕业生就业率及就业质量，专兼职教师教学质量，逐步形成校企合作、工学结合人才培养模式下多元化教学质量评价标准体系。</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1.课堂教学效果评价方式</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采取灵活多样的评价方式，主要包括笔试、作业、课堂提问、课堂出勤以及参加各类型专业技能竞赛的成绩等。</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2.实训实习效果评价方式</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2.1</w:t>
      </w:r>
      <w:r>
        <w:rPr>
          <w:rFonts w:ascii="Calibri" w:hAnsi="Calibri" w:hint="eastAsia"/>
          <w:sz w:val="24"/>
          <w:szCs w:val="22"/>
        </w:rPr>
        <w:t>实训实习评价</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采用实习报告与实践操作水平相结合等形式，如实反映学生对各项实训实习项目的技能水平。</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2.2</w:t>
      </w:r>
      <w:r>
        <w:rPr>
          <w:rFonts w:ascii="Calibri" w:hAnsi="Calibri" w:hint="eastAsia"/>
          <w:sz w:val="24"/>
          <w:szCs w:val="22"/>
        </w:rPr>
        <w:t>顶岗实习评价</w:t>
      </w:r>
    </w:p>
    <w:p w:rsidR="00F770B3" w:rsidRDefault="00096A6F">
      <w:pPr>
        <w:adjustRightInd w:val="0"/>
        <w:snapToGrid w:val="0"/>
        <w:spacing w:line="360" w:lineRule="auto"/>
        <w:ind w:firstLineChars="200" w:firstLine="480"/>
        <w:rPr>
          <w:rFonts w:ascii="Calibri" w:hAnsi="Calibri"/>
          <w:sz w:val="24"/>
          <w:szCs w:val="22"/>
        </w:rPr>
      </w:pPr>
      <w:r>
        <w:rPr>
          <w:rFonts w:ascii="Calibri" w:hAnsi="Calibri" w:hint="eastAsia"/>
          <w:sz w:val="24"/>
          <w:szCs w:val="22"/>
        </w:rPr>
        <w:t>顶岗实习考核方面包括实习日志、实习报告、实习单位综合评价鉴定等多层次、多方面的评价方式。</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3.考核部分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3.1知识技能考核部分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针对一二年级学生展开，就学生在校学习的知识和技能的学习状况进行评价。具体包括如下内容：</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（1）自我评价（10%）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（2）出勤成绩（10%）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（3）课堂表现（10%）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（4）平时作业成绩（10%）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（5）期中成绩（20%）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（6）期末成绩（40%）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（7）“1+X”旅游服务与管理类职业资格鉴定考试成绩（10%）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3.2实际企业任务（员工）考核部分</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针对三年级学生校内、校外实习的情况，由辅导教师、企业人员对学生的校内、外实习任务的完成情况进行评价。</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（1）校内实习考核（30%）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（2）校内职业体验考核（30%）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t>（3）实习单位顶岗实习考核（40%）</w:t>
      </w:r>
    </w:p>
    <w:p w:rsidR="00F770B3" w:rsidRDefault="00096A6F">
      <w:pPr>
        <w:adjustRightInd w:val="0"/>
        <w:snapToGrid w:val="0"/>
        <w:spacing w:line="360" w:lineRule="auto"/>
        <w:ind w:firstLineChars="200" w:firstLine="480"/>
        <w:rPr>
          <w:rFonts w:ascii="宋体" w:hAnsi="宋体"/>
          <w:sz w:val="24"/>
        </w:rPr>
      </w:pPr>
      <w:r>
        <w:rPr>
          <w:rFonts w:ascii="宋体" w:hAnsi="宋体" w:hint="eastAsia"/>
          <w:sz w:val="24"/>
        </w:rPr>
        <w:lastRenderedPageBreak/>
        <w:t>3.3综合学业评价</w:t>
      </w:r>
    </w:p>
    <w:p w:rsidR="00F770B3" w:rsidRDefault="00096A6F">
      <w:pPr>
        <w:adjustRightInd w:val="0"/>
        <w:snapToGrid w:val="0"/>
        <w:spacing w:beforeLines="50" w:before="156" w:line="360" w:lineRule="auto"/>
        <w:ind w:firstLineChars="200" w:firstLine="480"/>
        <w:rPr>
          <w:rFonts w:ascii="宋体" w:hAnsi="宋体"/>
          <w:sz w:val="24"/>
        </w:rPr>
      </w:pPr>
      <w:r>
        <w:rPr>
          <w:rFonts w:ascii="宋体" w:hAnsi="宋体" w:hint="eastAsia"/>
          <w:sz w:val="24"/>
        </w:rPr>
        <w:t>毕业生成绩=三年成绩的总分*70%+旅游服务与管理类资格鉴定的考试成绩*30%。以百分制折算，综合得分85—100分为优秀；70—84分为优良；60-69分为合格；60分以下的同学按不合格的学科补考直至合格，方可毕业。</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（六）质量管理</w:t>
      </w:r>
    </w:p>
    <w:p w:rsidR="00F770B3" w:rsidRDefault="00096A6F">
      <w:pPr>
        <w:adjustRightInd w:val="0"/>
        <w:snapToGrid w:val="0"/>
        <w:spacing w:line="360" w:lineRule="auto"/>
        <w:ind w:firstLineChars="200" w:firstLine="480"/>
        <w:rPr>
          <w:sz w:val="24"/>
        </w:rPr>
      </w:pPr>
      <w:r>
        <w:rPr>
          <w:rFonts w:hint="eastAsia"/>
          <w:sz w:val="24"/>
        </w:rPr>
        <w:t>教学质量是学校的生命线，学校的教学工作是为企业培养实战型技能人才，所以保证教学质量更是合作的根本，校企双方在协商后制定以下监控方法与制度以保证人才培养的质量。</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1.教学质量监控方法</w:t>
      </w:r>
    </w:p>
    <w:p w:rsidR="00F770B3" w:rsidRDefault="00096A6F">
      <w:pPr>
        <w:adjustRightInd w:val="0"/>
        <w:snapToGrid w:val="0"/>
        <w:spacing w:line="360" w:lineRule="auto"/>
        <w:ind w:firstLineChars="200" w:firstLine="480"/>
        <w:rPr>
          <w:sz w:val="24"/>
        </w:rPr>
      </w:pPr>
      <w:r>
        <w:rPr>
          <w:rFonts w:hint="eastAsia"/>
          <w:sz w:val="24"/>
        </w:rPr>
        <w:t>1.1</w:t>
      </w:r>
      <w:r>
        <w:rPr>
          <w:rFonts w:hint="eastAsia"/>
          <w:sz w:val="24"/>
        </w:rPr>
        <w:t>每个教学周期教师要提交教学日志；</w:t>
      </w:r>
    </w:p>
    <w:p w:rsidR="00F770B3" w:rsidRDefault="00096A6F">
      <w:pPr>
        <w:adjustRightInd w:val="0"/>
        <w:snapToGrid w:val="0"/>
        <w:spacing w:line="360" w:lineRule="auto"/>
        <w:ind w:firstLineChars="200" w:firstLine="480"/>
        <w:rPr>
          <w:sz w:val="24"/>
        </w:rPr>
      </w:pPr>
      <w:r>
        <w:rPr>
          <w:rFonts w:hint="eastAsia"/>
          <w:sz w:val="24"/>
        </w:rPr>
        <w:t>1.2</w:t>
      </w:r>
      <w:r>
        <w:rPr>
          <w:rFonts w:hint="eastAsia"/>
          <w:sz w:val="24"/>
        </w:rPr>
        <w:t>班主任定期进行教学回访，建立家、校、企三方联系群，通报学习情况，分享学员成果；</w:t>
      </w:r>
    </w:p>
    <w:p w:rsidR="00F770B3" w:rsidRDefault="00096A6F">
      <w:pPr>
        <w:adjustRightInd w:val="0"/>
        <w:snapToGrid w:val="0"/>
        <w:spacing w:line="360" w:lineRule="auto"/>
        <w:ind w:firstLineChars="200" w:firstLine="480"/>
        <w:rPr>
          <w:sz w:val="24"/>
        </w:rPr>
      </w:pPr>
      <w:r>
        <w:rPr>
          <w:rFonts w:hint="eastAsia"/>
          <w:sz w:val="24"/>
        </w:rPr>
        <w:t>1.3</w:t>
      </w:r>
      <w:r>
        <w:rPr>
          <w:rFonts w:hint="eastAsia"/>
          <w:sz w:val="24"/>
        </w:rPr>
        <w:t>组织开展家长会，汇报学习成果，展示行业动态，分析就业形势。</w:t>
      </w:r>
    </w:p>
    <w:p w:rsidR="00F770B3" w:rsidRDefault="00096A6F">
      <w:pPr>
        <w:adjustRightInd w:val="0"/>
        <w:snapToGrid w:val="0"/>
        <w:spacing w:beforeLines="50" w:before="156" w:line="360" w:lineRule="auto"/>
        <w:ind w:firstLineChars="200" w:firstLine="562"/>
        <w:rPr>
          <w:rFonts w:ascii="宋体" w:hAnsi="宋体"/>
          <w:b/>
          <w:sz w:val="28"/>
          <w:szCs w:val="28"/>
        </w:rPr>
      </w:pPr>
      <w:r>
        <w:rPr>
          <w:rFonts w:ascii="宋体" w:hAnsi="宋体" w:hint="eastAsia"/>
          <w:b/>
          <w:sz w:val="28"/>
          <w:szCs w:val="28"/>
        </w:rPr>
        <w:t>2.教学质量监控制度</w:t>
      </w:r>
    </w:p>
    <w:p w:rsidR="00F770B3" w:rsidRDefault="00096A6F">
      <w:pPr>
        <w:adjustRightInd w:val="0"/>
        <w:snapToGrid w:val="0"/>
        <w:spacing w:line="360" w:lineRule="auto"/>
        <w:ind w:firstLineChars="200" w:firstLine="480"/>
        <w:rPr>
          <w:sz w:val="24"/>
        </w:rPr>
      </w:pPr>
      <w:r>
        <w:rPr>
          <w:rFonts w:hint="eastAsia"/>
          <w:sz w:val="24"/>
        </w:rPr>
        <w:t>2.1</w:t>
      </w:r>
      <w:r>
        <w:rPr>
          <w:rFonts w:hint="eastAsia"/>
          <w:sz w:val="24"/>
        </w:rPr>
        <w:t>教师必须严格按照企业与校方制定的课程内容与进度授课，以保证教学质量；</w:t>
      </w:r>
    </w:p>
    <w:p w:rsidR="00F770B3" w:rsidRDefault="00096A6F">
      <w:pPr>
        <w:adjustRightInd w:val="0"/>
        <w:snapToGrid w:val="0"/>
        <w:spacing w:line="360" w:lineRule="auto"/>
        <w:ind w:firstLineChars="200" w:firstLine="480"/>
        <w:rPr>
          <w:sz w:val="24"/>
        </w:rPr>
      </w:pPr>
      <w:r>
        <w:rPr>
          <w:rFonts w:hint="eastAsia"/>
          <w:sz w:val="24"/>
        </w:rPr>
        <w:t>2.2</w:t>
      </w:r>
      <w:r>
        <w:rPr>
          <w:rFonts w:hint="eastAsia"/>
          <w:sz w:val="24"/>
        </w:rPr>
        <w:t>定期举行阶段性测试，以检验学生的学习效果，从而保证阶段性学习质量；</w:t>
      </w:r>
    </w:p>
    <w:p w:rsidR="00F770B3" w:rsidRDefault="00096A6F">
      <w:pPr>
        <w:adjustRightInd w:val="0"/>
        <w:snapToGrid w:val="0"/>
        <w:spacing w:line="360" w:lineRule="auto"/>
        <w:ind w:firstLineChars="200" w:firstLine="480"/>
        <w:rPr>
          <w:sz w:val="24"/>
        </w:rPr>
      </w:pPr>
      <w:r>
        <w:rPr>
          <w:rFonts w:hint="eastAsia"/>
          <w:sz w:val="24"/>
        </w:rPr>
        <w:t>2.3</w:t>
      </w:r>
      <w:r>
        <w:rPr>
          <w:rFonts w:hint="eastAsia"/>
          <w:sz w:val="24"/>
        </w:rPr>
        <w:t>教师必须严格检查学生完成作业情况，并认真点评指正，记录汇总形成学生个人学习档案；</w:t>
      </w:r>
    </w:p>
    <w:p w:rsidR="00F770B3" w:rsidRDefault="00096A6F">
      <w:pPr>
        <w:adjustRightInd w:val="0"/>
        <w:snapToGrid w:val="0"/>
        <w:spacing w:line="360" w:lineRule="auto"/>
        <w:ind w:firstLineChars="200" w:firstLine="480"/>
        <w:rPr>
          <w:sz w:val="24"/>
        </w:rPr>
      </w:pPr>
      <w:r>
        <w:rPr>
          <w:rFonts w:hint="eastAsia"/>
          <w:sz w:val="24"/>
        </w:rPr>
        <w:t>2.4</w:t>
      </w:r>
      <w:r>
        <w:rPr>
          <w:rFonts w:hint="eastAsia"/>
          <w:sz w:val="24"/>
        </w:rPr>
        <w:t>学校严格审查教师的教学日志，并纳入员工绩效的考核标准；</w:t>
      </w:r>
    </w:p>
    <w:p w:rsidR="00F770B3" w:rsidRDefault="00096A6F">
      <w:pPr>
        <w:adjustRightInd w:val="0"/>
        <w:snapToGrid w:val="0"/>
        <w:spacing w:line="360" w:lineRule="auto"/>
        <w:ind w:firstLineChars="200" w:firstLine="480"/>
        <w:rPr>
          <w:sz w:val="24"/>
        </w:rPr>
      </w:pPr>
      <w:r>
        <w:rPr>
          <w:rFonts w:hint="eastAsia"/>
          <w:sz w:val="24"/>
        </w:rPr>
        <w:t>2.5</w:t>
      </w:r>
      <w:r>
        <w:rPr>
          <w:rFonts w:hint="eastAsia"/>
          <w:sz w:val="24"/>
        </w:rPr>
        <w:t>学校准备好教学所需设备、场地、时间等环境因素，提供给学生最大的学习保障。</w:t>
      </w:r>
    </w:p>
    <w:p w:rsidR="00F770B3" w:rsidRDefault="00096A6F">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九、课程免修置换规定</w:t>
      </w:r>
    </w:p>
    <w:p w:rsidR="00F770B3" w:rsidRDefault="00096A6F">
      <w:pPr>
        <w:spacing w:line="400" w:lineRule="exact"/>
        <w:ind w:firstLineChars="200" w:firstLine="480"/>
        <w:rPr>
          <w:rFonts w:ascii="宋体" w:hAnsi="宋体" w:cs="宋体"/>
          <w:sz w:val="24"/>
        </w:rPr>
      </w:pPr>
      <w:r>
        <w:rPr>
          <w:rFonts w:ascii="宋体" w:hAnsi="宋体" w:cs="宋体" w:hint="eastAsia"/>
          <w:sz w:val="24"/>
        </w:rPr>
        <w:t>鼓励将学生取得的行业企业认可度高的有关职业技能等级证书或已掌握的有关技术技能，按一定规则折算为学历教育相应学分。</w:t>
      </w:r>
    </w:p>
    <w:p w:rsidR="00F770B3" w:rsidRDefault="00096A6F">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（一）证书与免修课程对应表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3375"/>
        <w:gridCol w:w="1185"/>
        <w:gridCol w:w="1950"/>
        <w:gridCol w:w="1246"/>
      </w:tblGrid>
      <w:tr w:rsidR="00F770B3">
        <w:trPr>
          <w:trHeight w:val="481"/>
          <w:jc w:val="center"/>
        </w:trPr>
        <w:tc>
          <w:tcPr>
            <w:tcW w:w="80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序号</w:t>
            </w:r>
          </w:p>
        </w:tc>
        <w:tc>
          <w:tcPr>
            <w:tcW w:w="3375"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证书名称</w:t>
            </w:r>
          </w:p>
        </w:tc>
        <w:tc>
          <w:tcPr>
            <w:tcW w:w="1185"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证书等级</w:t>
            </w:r>
          </w:p>
        </w:tc>
        <w:tc>
          <w:tcPr>
            <w:tcW w:w="1950"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免修课程（代码）</w:t>
            </w:r>
          </w:p>
        </w:tc>
        <w:tc>
          <w:tcPr>
            <w:tcW w:w="1246"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免修学分</w:t>
            </w:r>
          </w:p>
        </w:tc>
      </w:tr>
      <w:tr w:rsidR="00F770B3">
        <w:trPr>
          <w:jc w:val="center"/>
        </w:trPr>
        <w:tc>
          <w:tcPr>
            <w:tcW w:w="80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3375"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导游资格证</w:t>
            </w:r>
          </w:p>
        </w:tc>
        <w:tc>
          <w:tcPr>
            <w:tcW w:w="1185"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初级</w:t>
            </w:r>
          </w:p>
        </w:tc>
        <w:tc>
          <w:tcPr>
            <w:tcW w:w="1950"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导游实务130207</w:t>
            </w:r>
          </w:p>
        </w:tc>
        <w:tc>
          <w:tcPr>
            <w:tcW w:w="1246"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6</w:t>
            </w:r>
          </w:p>
        </w:tc>
      </w:tr>
    </w:tbl>
    <w:p w:rsidR="00F770B3" w:rsidRDefault="00096A6F">
      <w:pPr>
        <w:spacing w:line="4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（二）竞赛获奖免修课程对应表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2182"/>
        <w:gridCol w:w="1519"/>
        <w:gridCol w:w="2961"/>
        <w:gridCol w:w="1171"/>
      </w:tblGrid>
      <w:tr w:rsidR="00F770B3">
        <w:trPr>
          <w:trHeight w:val="533"/>
          <w:jc w:val="center"/>
        </w:trPr>
        <w:tc>
          <w:tcPr>
            <w:tcW w:w="750"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lastRenderedPageBreak/>
              <w:t>序号</w:t>
            </w:r>
          </w:p>
        </w:tc>
        <w:tc>
          <w:tcPr>
            <w:tcW w:w="218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竞赛名称</w:t>
            </w:r>
          </w:p>
        </w:tc>
        <w:tc>
          <w:tcPr>
            <w:tcW w:w="1519"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获奖等级</w:t>
            </w:r>
          </w:p>
        </w:tc>
        <w:tc>
          <w:tcPr>
            <w:tcW w:w="296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免修课程（代码）</w:t>
            </w:r>
          </w:p>
        </w:tc>
        <w:tc>
          <w:tcPr>
            <w:tcW w:w="117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免修学分</w:t>
            </w:r>
          </w:p>
        </w:tc>
      </w:tr>
      <w:tr w:rsidR="00F770B3">
        <w:trPr>
          <w:jc w:val="center"/>
        </w:trPr>
        <w:tc>
          <w:tcPr>
            <w:tcW w:w="750"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1</w:t>
            </w:r>
          </w:p>
        </w:tc>
        <w:tc>
          <w:tcPr>
            <w:tcW w:w="2182"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导游讲解</w:t>
            </w:r>
          </w:p>
        </w:tc>
        <w:tc>
          <w:tcPr>
            <w:tcW w:w="1519"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省级</w:t>
            </w:r>
          </w:p>
        </w:tc>
        <w:tc>
          <w:tcPr>
            <w:tcW w:w="296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导游实务130207</w:t>
            </w:r>
          </w:p>
        </w:tc>
        <w:tc>
          <w:tcPr>
            <w:tcW w:w="1171" w:type="dxa"/>
            <w:vAlign w:val="center"/>
          </w:tcPr>
          <w:p w:rsidR="00F770B3" w:rsidRDefault="00096A6F">
            <w:pPr>
              <w:jc w:val="center"/>
              <w:rPr>
                <w:rFonts w:ascii="仿宋" w:eastAsia="仿宋" w:hAnsi="仿宋" w:cs="仿宋"/>
                <w:szCs w:val="21"/>
              </w:rPr>
            </w:pPr>
            <w:r>
              <w:rPr>
                <w:rFonts w:ascii="仿宋" w:eastAsia="仿宋" w:hAnsi="仿宋" w:cs="仿宋" w:hint="eastAsia"/>
                <w:szCs w:val="21"/>
              </w:rPr>
              <w:t>6</w:t>
            </w:r>
          </w:p>
        </w:tc>
      </w:tr>
    </w:tbl>
    <w:p w:rsidR="00F770B3" w:rsidRDefault="00096A6F">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十、毕业要求</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（一）毕业资格</w:t>
      </w:r>
    </w:p>
    <w:p w:rsidR="00F770B3" w:rsidRDefault="00096A6F">
      <w:pPr>
        <w:adjustRightInd w:val="0"/>
        <w:snapToGrid w:val="0"/>
        <w:spacing w:line="360" w:lineRule="auto"/>
        <w:ind w:firstLineChars="200" w:firstLine="480"/>
        <w:rPr>
          <w:sz w:val="24"/>
        </w:rPr>
      </w:pPr>
      <w:r>
        <w:rPr>
          <w:rFonts w:hint="eastAsia"/>
          <w:sz w:val="24"/>
        </w:rPr>
        <w:t>学生必须修完本校课程表所规定的课程，其中考查科目必须每个项目模块过关，考试科目理论和操作实践必须合格，且必须参加内江市中职生统一毕业考试全科及格，并取得规定的职业资格证书方可毕业。</w:t>
      </w:r>
    </w:p>
    <w:p w:rsidR="00F770B3" w:rsidRDefault="00096A6F">
      <w:pPr>
        <w:adjustRightInd w:val="0"/>
        <w:snapToGrid w:val="0"/>
        <w:spacing w:beforeLines="50" w:before="156" w:line="360" w:lineRule="auto"/>
        <w:ind w:firstLineChars="200" w:firstLine="562"/>
        <w:rPr>
          <w:rFonts w:ascii="黑体" w:eastAsia="黑体" w:hAnsi="黑体"/>
          <w:b/>
          <w:sz w:val="28"/>
          <w:szCs w:val="28"/>
        </w:rPr>
      </w:pPr>
      <w:r>
        <w:rPr>
          <w:rFonts w:ascii="黑体" w:eastAsia="黑体" w:hAnsi="黑体" w:hint="eastAsia"/>
          <w:b/>
          <w:sz w:val="28"/>
          <w:szCs w:val="28"/>
        </w:rPr>
        <w:t>（二）职业资格证书要求</w:t>
      </w:r>
    </w:p>
    <w:p w:rsidR="00F770B3" w:rsidRDefault="00096A6F">
      <w:pPr>
        <w:adjustRightInd w:val="0"/>
        <w:snapToGrid w:val="0"/>
        <w:spacing w:line="360" w:lineRule="auto"/>
        <w:ind w:firstLineChars="200" w:firstLine="480"/>
        <w:rPr>
          <w:sz w:val="24"/>
        </w:rPr>
      </w:pPr>
      <w:r>
        <w:rPr>
          <w:rFonts w:hint="eastAsia"/>
          <w:sz w:val="24"/>
        </w:rPr>
        <w:t>资格证书要求：学生毕业时至少需取得一项由人力资源和社会保障部门或由通过考证考试获取工信部证书的办公软件证书和其他认证证书。</w:t>
      </w:r>
    </w:p>
    <w:p w:rsidR="00F770B3" w:rsidRDefault="00096A6F">
      <w:pPr>
        <w:adjustRightInd w:val="0"/>
        <w:snapToGrid w:val="0"/>
        <w:spacing w:beforeLines="100" w:before="312" w:line="360" w:lineRule="auto"/>
        <w:ind w:firstLineChars="200" w:firstLine="602"/>
        <w:rPr>
          <w:rFonts w:ascii="黑体" w:eastAsia="黑体" w:hAnsi="黑体" w:cs="黑体"/>
          <w:b/>
          <w:bCs/>
          <w:sz w:val="30"/>
          <w:szCs w:val="30"/>
        </w:rPr>
      </w:pPr>
      <w:r>
        <w:rPr>
          <w:rFonts w:ascii="黑体" w:eastAsia="黑体" w:hAnsi="黑体" w:cs="黑体" w:hint="eastAsia"/>
          <w:b/>
          <w:bCs/>
          <w:sz w:val="30"/>
          <w:szCs w:val="30"/>
        </w:rPr>
        <w:t>十一、附录</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1.专业教学进程安排表</w:t>
      </w:r>
    </w:p>
    <w:p w:rsidR="00F770B3" w:rsidRDefault="00096A6F">
      <w:pPr>
        <w:spacing w:line="400" w:lineRule="exact"/>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教学计划变更审批表</w:t>
      </w:r>
    </w:p>
    <w:p w:rsidR="00F770B3" w:rsidRDefault="00096A6F">
      <w:pPr>
        <w:rPr>
          <w:sz w:val="24"/>
        </w:rPr>
      </w:pPr>
      <w:r>
        <w:rPr>
          <w:sz w:val="24"/>
        </w:rPr>
        <w:br w:type="page"/>
      </w:r>
    </w:p>
    <w:p w:rsidR="00F770B3" w:rsidRDefault="00096A6F">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附录1：</w:t>
      </w:r>
    </w:p>
    <w:p w:rsidR="00F770B3" w:rsidRDefault="00096A6F">
      <w:pPr>
        <w:jc w:val="center"/>
      </w:pPr>
      <w:r>
        <w:rPr>
          <w:rFonts w:hint="eastAsia"/>
        </w:rPr>
        <w:t>旅游服务与管理专业教学进程安排表</w:t>
      </w:r>
    </w:p>
    <w:tbl>
      <w:tblPr>
        <w:tblW w:w="9050" w:type="dxa"/>
        <w:jc w:val="center"/>
        <w:tblLayout w:type="fixed"/>
        <w:tblCellMar>
          <w:left w:w="0" w:type="dxa"/>
          <w:right w:w="0" w:type="dxa"/>
        </w:tblCellMar>
        <w:tblLook w:val="04A0" w:firstRow="1" w:lastRow="0" w:firstColumn="1" w:lastColumn="0" w:noHBand="0" w:noVBand="1"/>
      </w:tblPr>
      <w:tblGrid>
        <w:gridCol w:w="567"/>
        <w:gridCol w:w="709"/>
        <w:gridCol w:w="567"/>
        <w:gridCol w:w="1701"/>
        <w:gridCol w:w="708"/>
        <w:gridCol w:w="567"/>
        <w:gridCol w:w="846"/>
        <w:gridCol w:w="564"/>
        <w:gridCol w:w="564"/>
        <w:gridCol w:w="564"/>
        <w:gridCol w:w="564"/>
        <w:gridCol w:w="564"/>
        <w:gridCol w:w="565"/>
      </w:tblGrid>
      <w:tr w:rsidR="00F770B3">
        <w:trPr>
          <w:trHeight w:val="300"/>
          <w:jc w:val="center"/>
        </w:trPr>
        <w:tc>
          <w:tcPr>
            <w:tcW w:w="1276"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课程类别</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性质</w:t>
            </w:r>
          </w:p>
        </w:tc>
        <w:tc>
          <w:tcPr>
            <w:tcW w:w="170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课程名称</w:t>
            </w:r>
          </w:p>
        </w:tc>
        <w:tc>
          <w:tcPr>
            <w:tcW w:w="708"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课程</w:t>
            </w:r>
          </w:p>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代码</w:t>
            </w:r>
          </w:p>
        </w:tc>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学分</w:t>
            </w:r>
          </w:p>
        </w:tc>
        <w:tc>
          <w:tcPr>
            <w:tcW w:w="84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学时</w:t>
            </w:r>
          </w:p>
        </w:tc>
        <w:tc>
          <w:tcPr>
            <w:tcW w:w="3385"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开设学期（周课时）</w:t>
            </w:r>
          </w:p>
        </w:tc>
      </w:tr>
      <w:tr w:rsidR="00F770B3">
        <w:trPr>
          <w:trHeight w:val="270"/>
          <w:jc w:val="center"/>
        </w:trPr>
        <w:tc>
          <w:tcPr>
            <w:tcW w:w="1276" w:type="dxa"/>
            <w:gridSpan w:val="2"/>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170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708"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84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3期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4期</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5期</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6期</w:t>
            </w:r>
          </w:p>
        </w:tc>
      </w:tr>
      <w:tr w:rsidR="00F770B3">
        <w:trPr>
          <w:trHeight w:val="72"/>
          <w:jc w:val="center"/>
        </w:trPr>
        <w:tc>
          <w:tcPr>
            <w:tcW w:w="1276" w:type="dxa"/>
            <w:gridSpan w:val="2"/>
            <w:vMerge w:val="restart"/>
            <w:tcBorders>
              <w:top w:val="single" w:sz="4" w:space="0" w:color="000000"/>
              <w:left w:val="single" w:sz="4" w:space="0" w:color="000000"/>
              <w:right w:val="single" w:sz="4" w:space="0" w:color="000000"/>
            </w:tcBorders>
            <w:tcMar>
              <w:top w:w="15" w:type="dxa"/>
              <w:left w:w="15" w:type="dxa"/>
              <w:right w:w="15" w:type="dxa"/>
            </w:tcMar>
            <w:textDirection w:val="tbRlV"/>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公共基础课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中国特色社会主义</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心理健康与职业生涯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哲学与人生</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F770B3" w:rsidRDefault="00096A6F">
            <w:pPr>
              <w:widowControl/>
              <w:spacing w:line="240" w:lineRule="exact"/>
              <w:jc w:val="center"/>
              <w:textAlignment w:val="center"/>
              <w:rPr>
                <w:rFonts w:ascii="仿宋" w:eastAsia="仿宋" w:hAnsi="仿宋" w:cs="仿宋"/>
                <w:sz w:val="18"/>
                <w:szCs w:val="18"/>
              </w:rPr>
            </w:pPr>
            <w:r>
              <w:rPr>
                <w:rFonts w:ascii="仿宋" w:eastAsia="仿宋" w:hAnsi="仿宋" w:cs="仿宋" w:hint="eastAsia"/>
                <w:kern w:val="0"/>
                <w:sz w:val="18"/>
                <w:szCs w:val="18"/>
              </w:rPr>
              <w:t>职业道德与法治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语文</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数学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144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信息技术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体育与健康</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历史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艺术</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1276" w:type="dxa"/>
            <w:gridSpan w:val="2"/>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劳动专题教育</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000014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1276" w:type="dxa"/>
            <w:gridSpan w:val="2"/>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976"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1134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9</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5</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r>
      <w:tr w:rsidR="00F770B3">
        <w:trPr>
          <w:trHeight w:val="26"/>
          <w:jc w:val="center"/>
        </w:trPr>
        <w:tc>
          <w:tcPr>
            <w:tcW w:w="56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textDirection w:val="tbRlV"/>
            <w:vAlign w:val="center"/>
          </w:tcPr>
          <w:p w:rsidR="00F770B3" w:rsidRDefault="00096A6F">
            <w:pPr>
              <w:widowControl/>
              <w:ind w:left="113" w:right="113"/>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专业（技能）课程</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核心课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旅游概论</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中国旅游地理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旅游政策与法规</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旅游心理学</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旅游情景英语</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中国历史文化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130206</w:t>
            </w:r>
          </w:p>
        </w:tc>
        <w:tc>
          <w:tcPr>
            <w:tcW w:w="5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37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666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10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7</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仿宋" w:eastAsia="仿宋" w:hAnsi="仿宋" w:cs="仿宋" w:hint="eastAsia"/>
                <w:b/>
                <w:sz w:val="18"/>
                <w:szCs w:val="18"/>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F770B3">
            <w:pPr>
              <w:widowControl/>
              <w:jc w:val="center"/>
              <w:textAlignment w:val="bottom"/>
              <w:rPr>
                <w:rFonts w:ascii="仿宋" w:eastAsia="仿宋" w:hAnsi="仿宋" w:cs="仿宋"/>
                <w:b/>
                <w:sz w:val="18"/>
                <w:szCs w:val="18"/>
              </w:rPr>
            </w:pPr>
          </w:p>
        </w:tc>
      </w:tr>
      <w:tr w:rsidR="00F770B3">
        <w:trPr>
          <w:trHeight w:val="26"/>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技能课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导游实务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28"/>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旅行社业务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130208</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导游基础知识</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130209</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 w:val="18"/>
                <w:szCs w:val="18"/>
              </w:rPr>
              <w:t>中国旅游客源地概况</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130210</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 xml:space="preserve"> 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18</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kern w:val="0"/>
                <w:sz w:val="20"/>
                <w:szCs w:val="20"/>
                <w:lang w:bidi="ar"/>
              </w:rPr>
              <w:t>324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3</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sz w:val="18"/>
                <w:szCs w:val="18"/>
              </w:rPr>
            </w:pPr>
            <w:r>
              <w:rPr>
                <w:rFonts w:ascii="Arial" w:hAnsi="Arial" w:cs="Arial" w:hint="eastAsia"/>
                <w:kern w:val="0"/>
                <w:sz w:val="20"/>
                <w:szCs w:val="20"/>
                <w:lang w:bidi="ar"/>
              </w:rPr>
              <w:t>9</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F770B3">
            <w:pPr>
              <w:widowControl/>
              <w:jc w:val="center"/>
              <w:textAlignment w:val="bottom"/>
              <w:rPr>
                <w:rFonts w:ascii="仿宋" w:eastAsia="仿宋" w:hAnsi="仿宋" w:cs="仿宋"/>
                <w:b/>
                <w:sz w:val="18"/>
                <w:szCs w:val="18"/>
              </w:rPr>
            </w:pPr>
          </w:p>
        </w:tc>
      </w:tr>
      <w:tr w:rsidR="00F770B3">
        <w:trPr>
          <w:trHeight w:val="30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实践课</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认知实习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130211</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F770B3" w:rsidRDefault="00F770B3">
            <w:pPr>
              <w:jc w:val="center"/>
              <w:rPr>
                <w:rFonts w:ascii="宋体" w:hAnsi="宋体" w:cs="宋体"/>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跟岗实习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130212</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180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必修</w:t>
            </w:r>
          </w:p>
        </w:tc>
        <w:tc>
          <w:tcPr>
            <w:tcW w:w="170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顶岗实习</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szCs w:val="21"/>
              </w:rPr>
              <w:t>130213</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50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sz w:val="18"/>
                <w:szCs w:val="18"/>
              </w:rPr>
            </w:pPr>
            <w:r>
              <w:rPr>
                <w:rFonts w:ascii="仿宋" w:eastAsia="仿宋" w:hAnsi="仿宋" w:cs="仿宋" w:hint="eastAsia"/>
                <w:kern w:val="0"/>
                <w:sz w:val="18"/>
                <w:szCs w:val="18"/>
                <w:lang w:bidi="ar"/>
              </w:rPr>
              <w:t>9</w:t>
            </w:r>
            <w:r>
              <w:rPr>
                <w:rFonts w:ascii="仿宋" w:eastAsia="仿宋" w:hAnsi="仿宋" w:cs="仿宋"/>
                <w:kern w:val="0"/>
                <w:sz w:val="18"/>
                <w:szCs w:val="18"/>
                <w:lang w:bidi="ar"/>
              </w:rPr>
              <w:t>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sz w:val="18"/>
                <w:szCs w:val="18"/>
              </w:rPr>
            </w:pPr>
          </w:p>
        </w:tc>
      </w:tr>
      <w:tr w:rsidR="00F770B3">
        <w:trPr>
          <w:trHeight w:val="270"/>
          <w:jc w:val="center"/>
        </w:trPr>
        <w:tc>
          <w:tcPr>
            <w:tcW w:w="56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1116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b/>
                <w:kern w:val="0"/>
                <w:sz w:val="18"/>
                <w:szCs w:val="18"/>
                <w:lang w:bidi="ar"/>
              </w:rPr>
              <w:t>6</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r>
      <w:tr w:rsidR="00F770B3">
        <w:trPr>
          <w:trHeight w:val="270"/>
          <w:jc w:val="center"/>
        </w:trPr>
        <w:tc>
          <w:tcPr>
            <w:tcW w:w="5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选</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修</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课</w:t>
            </w: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专业</w:t>
            </w:r>
          </w:p>
          <w:p w:rsidR="00F770B3" w:rsidRDefault="00096A6F">
            <w:pPr>
              <w:jc w:val="center"/>
              <w:rPr>
                <w:rFonts w:ascii="仿宋" w:eastAsia="仿宋" w:hAnsi="仿宋" w:cs="仿宋"/>
                <w:sz w:val="18"/>
                <w:szCs w:val="18"/>
              </w:rPr>
            </w:pPr>
            <w:r>
              <w:rPr>
                <w:rFonts w:ascii="仿宋" w:eastAsia="仿宋" w:hAnsi="仿宋" w:cs="仿宋" w:hint="eastAsia"/>
                <w:kern w:val="0"/>
                <w:sz w:val="18"/>
                <w:szCs w:val="18"/>
                <w:lang w:bidi="ar"/>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形体训练</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130214</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6</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108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中国民族民俗</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130215</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中国饮食文化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130216</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72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kern w:val="0"/>
                <w:sz w:val="18"/>
                <w:szCs w:val="18"/>
                <w:lang w:bidi="ar"/>
              </w:rPr>
            </w:pPr>
            <w:r>
              <w:rPr>
                <w:rFonts w:ascii="仿宋" w:eastAsia="仿宋" w:hAnsi="仿宋" w:cs="仿宋" w:hint="eastAsia"/>
                <w:kern w:val="0"/>
                <w:sz w:val="18"/>
                <w:szCs w:val="18"/>
                <w:lang w:bidi="ar"/>
              </w:rPr>
              <w:t>旅游实用审美</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rPr>
                <w:rFonts w:ascii="仿宋" w:eastAsia="仿宋" w:hAnsi="仿宋" w:cs="仿宋"/>
                <w:b/>
                <w:sz w:val="18"/>
                <w:szCs w:val="18"/>
              </w:rPr>
            </w:pPr>
            <w:r>
              <w:rPr>
                <w:rFonts w:ascii="仿宋" w:eastAsia="仿宋" w:hAnsi="仿宋" w:cs="仿宋" w:hint="eastAsia"/>
                <w:szCs w:val="21"/>
              </w:rPr>
              <w:t>130217</w:t>
            </w: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tcBorders>
              <w:left w:val="single" w:sz="4" w:space="0" w:color="000000"/>
              <w:bottom w:val="single" w:sz="4" w:space="0" w:color="000000"/>
              <w:right w:val="single" w:sz="4" w:space="0" w:color="auto"/>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2268" w:type="dxa"/>
            <w:gridSpan w:val="2"/>
            <w:tcBorders>
              <w:top w:val="single" w:sz="4" w:space="0" w:color="000000"/>
              <w:left w:val="single" w:sz="4" w:space="0" w:color="auto"/>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kern w:val="0"/>
                <w:sz w:val="20"/>
                <w:szCs w:val="20"/>
                <w:lang w:bidi="ar"/>
              </w:rPr>
              <w:t>17</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kern w:val="0"/>
                <w:sz w:val="20"/>
                <w:szCs w:val="20"/>
                <w:lang w:bidi="ar"/>
              </w:rPr>
              <w:t>306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hint="eastAsia"/>
                <w:kern w:val="0"/>
                <w:sz w:val="20"/>
                <w:szCs w:val="20"/>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hint="eastAsia"/>
                <w:kern w:val="0"/>
                <w:sz w:val="20"/>
                <w:szCs w:val="20"/>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096A6F">
            <w:pPr>
              <w:widowControl/>
              <w:jc w:val="center"/>
              <w:textAlignment w:val="bottom"/>
              <w:rPr>
                <w:rFonts w:ascii="仿宋" w:eastAsia="仿宋" w:hAnsi="仿宋" w:cs="仿宋"/>
                <w:b/>
                <w:kern w:val="0"/>
                <w:sz w:val="18"/>
                <w:szCs w:val="18"/>
                <w:lang w:bidi="ar"/>
              </w:rPr>
            </w:pPr>
            <w:r>
              <w:rPr>
                <w:rFonts w:ascii="Arial" w:hAnsi="Arial" w:cs="Arial" w:hint="eastAsia"/>
                <w:kern w:val="0"/>
                <w:sz w:val="20"/>
                <w:szCs w:val="20"/>
                <w:lang w:bidi="ar"/>
              </w:rPr>
              <w:t>7</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rsidR="00F770B3" w:rsidRDefault="00F770B3">
            <w:pPr>
              <w:widowControl/>
              <w:jc w:val="center"/>
              <w:textAlignment w:val="bottom"/>
              <w:rPr>
                <w:rFonts w:ascii="仿宋" w:eastAsia="仿宋" w:hAnsi="仿宋" w:cs="仿宋"/>
                <w:b/>
                <w:kern w:val="0"/>
                <w:sz w:val="18"/>
                <w:szCs w:val="18"/>
                <w:lang w:bidi="ar"/>
              </w:rPr>
            </w:pPr>
          </w:p>
        </w:tc>
      </w:tr>
      <w:tr w:rsidR="00F770B3">
        <w:trPr>
          <w:trHeight w:val="27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sz w:val="18"/>
                <w:szCs w:val="18"/>
              </w:rPr>
            </w:pPr>
          </w:p>
        </w:tc>
        <w:tc>
          <w:tcPr>
            <w:tcW w:w="709" w:type="dxa"/>
            <w:vMerge w:val="restart"/>
            <w:tcBorders>
              <w:top w:val="single" w:sz="4" w:space="0" w:color="000000"/>
              <w:left w:val="single" w:sz="4" w:space="0" w:color="000000"/>
              <w:right w:val="single" w:sz="4" w:space="0" w:color="auto"/>
            </w:tcBorders>
            <w:tcMar>
              <w:top w:w="15" w:type="dxa"/>
              <w:left w:w="15" w:type="dxa"/>
              <w:right w:w="15" w:type="dxa"/>
            </w:tcMar>
            <w:vAlign w:val="center"/>
          </w:tcPr>
          <w:p w:rsidR="00F770B3" w:rsidRDefault="00096A6F">
            <w:pPr>
              <w:jc w:val="center"/>
              <w:rPr>
                <w:rFonts w:ascii="仿宋" w:eastAsia="仿宋" w:hAnsi="仿宋" w:cs="仿宋"/>
                <w:sz w:val="18"/>
                <w:szCs w:val="18"/>
              </w:rPr>
            </w:pPr>
            <w:r>
              <w:rPr>
                <w:rFonts w:ascii="仿宋" w:eastAsia="仿宋" w:hAnsi="仿宋" w:cs="仿宋" w:hint="eastAsia"/>
                <w:sz w:val="18"/>
                <w:szCs w:val="18"/>
              </w:rPr>
              <w:t>素养</w:t>
            </w:r>
          </w:p>
          <w:p w:rsidR="00F770B3" w:rsidRDefault="00096A6F">
            <w:pPr>
              <w:jc w:val="center"/>
              <w:rPr>
                <w:rFonts w:ascii="仿宋" w:eastAsia="仿宋" w:hAnsi="仿宋" w:cs="仿宋"/>
                <w:sz w:val="18"/>
                <w:szCs w:val="18"/>
              </w:rPr>
            </w:pPr>
            <w:r>
              <w:rPr>
                <w:rFonts w:ascii="仿宋" w:eastAsia="仿宋" w:hAnsi="仿宋" w:cs="仿宋" w:hint="eastAsia"/>
                <w:sz w:val="18"/>
                <w:szCs w:val="18"/>
              </w:rPr>
              <w:t>选修课</w:t>
            </w:r>
          </w:p>
        </w:tc>
        <w:tc>
          <w:tcPr>
            <w:tcW w:w="567" w:type="dxa"/>
            <w:tcBorders>
              <w:top w:val="single" w:sz="4" w:space="0" w:color="000000"/>
              <w:left w:val="single" w:sz="4" w:space="0" w:color="auto"/>
              <w:bottom w:val="single" w:sz="4" w:space="0" w:color="000000"/>
              <w:right w:val="single" w:sz="4" w:space="0" w:color="auto"/>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Cs/>
                <w:kern w:val="0"/>
                <w:sz w:val="18"/>
                <w:szCs w:val="18"/>
                <w:lang w:bidi="ar"/>
              </w:rPr>
            </w:pPr>
            <w:r>
              <w:rPr>
                <w:rFonts w:ascii="仿宋" w:eastAsia="仿宋" w:hAnsi="仿宋" w:cs="仿宋" w:hint="eastAsia"/>
                <w:bCs/>
                <w:kern w:val="0"/>
                <w:sz w:val="18"/>
                <w:szCs w:val="18"/>
                <w:lang w:bidi="ar"/>
              </w:rPr>
              <w:t>中华优秀文化</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18</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hint="eastAsia"/>
                <w:b/>
                <w:bCs/>
                <w:sz w:val="18"/>
                <w:szCs w:val="18"/>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709" w:type="dxa"/>
            <w:vMerge/>
            <w:tcBorders>
              <w:left w:val="single" w:sz="4" w:space="0" w:color="000000"/>
              <w:right w:val="single" w:sz="4" w:space="0" w:color="auto"/>
            </w:tcBorders>
            <w:vAlign w:val="center"/>
          </w:tcPr>
          <w:p w:rsidR="00F770B3" w:rsidRDefault="00F770B3">
            <w:pPr>
              <w:widowControl/>
              <w:jc w:val="center"/>
              <w:textAlignment w:val="center"/>
              <w:rPr>
                <w:rFonts w:ascii="仿宋" w:eastAsia="仿宋" w:hAnsi="仿宋" w:cs="仿宋"/>
                <w:b/>
                <w:sz w:val="18"/>
                <w:szCs w:val="18"/>
              </w:rPr>
            </w:pPr>
          </w:p>
        </w:tc>
        <w:tc>
          <w:tcPr>
            <w:tcW w:w="567" w:type="dxa"/>
            <w:tcBorders>
              <w:top w:val="single" w:sz="4" w:space="0" w:color="000000"/>
              <w:left w:val="single" w:sz="4" w:space="0" w:color="auto"/>
              <w:bottom w:val="single" w:sz="4" w:space="0" w:color="000000"/>
              <w:right w:val="single" w:sz="4" w:space="0" w:color="auto"/>
            </w:tcBorders>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cs="仿宋" w:hint="eastAsia"/>
                <w:kern w:val="0"/>
                <w:sz w:val="18"/>
                <w:szCs w:val="18"/>
                <w:lang w:bidi="ar"/>
              </w:rPr>
              <w:t>限选</w:t>
            </w:r>
          </w:p>
        </w:tc>
        <w:tc>
          <w:tcPr>
            <w:tcW w:w="1701" w:type="dxa"/>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Cs/>
                <w:sz w:val="18"/>
                <w:szCs w:val="18"/>
              </w:rPr>
            </w:pPr>
            <w:r>
              <w:rPr>
                <w:rFonts w:ascii="仿宋" w:eastAsia="仿宋" w:hAnsi="仿宋" w:cs="仿宋" w:hint="eastAsia"/>
                <w:bCs/>
                <w:sz w:val="18"/>
                <w:szCs w:val="18"/>
              </w:rPr>
              <w:t>职业素养</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hint="eastAsia"/>
                <w:b/>
                <w:bCs/>
                <w:sz w:val="18"/>
                <w:szCs w:val="18"/>
              </w:rPr>
              <w:t>36</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sz w:val="18"/>
                <w:szCs w:val="18"/>
              </w:rPr>
            </w:pPr>
            <w:r>
              <w:rPr>
                <w:rFonts w:ascii="仿宋" w:eastAsia="仿宋" w:hAnsi="仿宋" w:hint="eastAsia"/>
                <w:b/>
                <w:bCs/>
                <w:sz w:val="18"/>
                <w:szCs w:val="18"/>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sz w:val="18"/>
                <w:szCs w:val="18"/>
              </w:rPr>
            </w:pPr>
          </w:p>
        </w:tc>
      </w:tr>
      <w:tr w:rsidR="00F770B3">
        <w:trPr>
          <w:trHeight w:val="300"/>
          <w:jc w:val="center"/>
        </w:trPr>
        <w:tc>
          <w:tcPr>
            <w:tcW w:w="567" w:type="dxa"/>
            <w:vMerge/>
            <w:tcBorders>
              <w:left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709" w:type="dxa"/>
            <w:vMerge/>
            <w:tcBorders>
              <w:left w:val="single" w:sz="4" w:space="0" w:color="000000"/>
              <w:bottom w:val="single" w:sz="4" w:space="0" w:color="000000"/>
              <w:right w:val="single" w:sz="4" w:space="0" w:color="auto"/>
            </w:tcBorders>
            <w:vAlign w:val="center"/>
          </w:tcPr>
          <w:p w:rsidR="00F770B3" w:rsidRDefault="00F770B3">
            <w:pPr>
              <w:widowControl/>
              <w:jc w:val="center"/>
              <w:textAlignment w:val="center"/>
              <w:rPr>
                <w:rFonts w:ascii="仿宋" w:eastAsia="仿宋" w:hAnsi="仿宋" w:cs="仿宋"/>
                <w:b/>
                <w:kern w:val="0"/>
                <w:sz w:val="18"/>
                <w:szCs w:val="18"/>
                <w:lang w:bidi="ar"/>
              </w:rPr>
            </w:pPr>
          </w:p>
        </w:tc>
        <w:tc>
          <w:tcPr>
            <w:tcW w:w="2268" w:type="dxa"/>
            <w:gridSpan w:val="2"/>
            <w:tcBorders>
              <w:top w:val="single" w:sz="4" w:space="0" w:color="000000"/>
              <w:left w:val="single" w:sz="4" w:space="0" w:color="auto"/>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小计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54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300"/>
          <w:jc w:val="center"/>
        </w:trPr>
        <w:tc>
          <w:tcPr>
            <w:tcW w:w="567"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2977" w:type="dxa"/>
            <w:gridSpan w:val="3"/>
            <w:tcBorders>
              <w:top w:val="single" w:sz="4" w:space="0" w:color="auto"/>
              <w:left w:val="single" w:sz="4" w:space="0" w:color="000000"/>
              <w:bottom w:val="single" w:sz="4" w:space="0" w:color="000000"/>
              <w:right w:val="single" w:sz="4" w:space="0" w:color="000000"/>
            </w:tcBorders>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合计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20</w:t>
            </w: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360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4</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12</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r w:rsidR="00F770B3">
        <w:trPr>
          <w:trHeight w:val="300"/>
          <w:jc w:val="center"/>
        </w:trPr>
        <w:tc>
          <w:tcPr>
            <w:tcW w:w="3544"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jc w:val="center"/>
              <w:textAlignment w:val="center"/>
              <w:rPr>
                <w:rFonts w:ascii="仿宋" w:eastAsia="仿宋" w:hAnsi="仿宋" w:cs="仿宋"/>
                <w:b/>
                <w:kern w:val="0"/>
                <w:sz w:val="18"/>
                <w:szCs w:val="18"/>
                <w:lang w:bidi="ar"/>
              </w:rPr>
            </w:pPr>
            <w:r>
              <w:rPr>
                <w:rFonts w:ascii="仿宋" w:eastAsia="仿宋" w:hAnsi="仿宋" w:cs="仿宋" w:hint="eastAsia"/>
                <w:b/>
                <w:kern w:val="0"/>
                <w:sz w:val="18"/>
                <w:szCs w:val="18"/>
                <w:lang w:bidi="ar"/>
              </w:rPr>
              <w:t>总计</w:t>
            </w:r>
          </w:p>
        </w:tc>
        <w:tc>
          <w:tcPr>
            <w:tcW w:w="70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jc w:val="center"/>
              <w:rPr>
                <w:rFonts w:ascii="仿宋" w:eastAsia="仿宋" w:hAnsi="仿宋" w:cs="仿宋"/>
                <w:b/>
                <w:sz w:val="18"/>
                <w:szCs w:val="18"/>
              </w:rPr>
            </w:pPr>
          </w:p>
        </w:tc>
        <w:tc>
          <w:tcPr>
            <w:tcW w:w="5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c>
          <w:tcPr>
            <w:tcW w:w="8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3300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540</w:t>
            </w:r>
          </w:p>
        </w:tc>
        <w:tc>
          <w:tcPr>
            <w:tcW w:w="56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096A6F">
            <w:pPr>
              <w:widowControl/>
              <w:jc w:val="center"/>
              <w:textAlignment w:val="center"/>
              <w:rPr>
                <w:rFonts w:ascii="仿宋" w:eastAsia="仿宋" w:hAnsi="仿宋" w:cs="仿宋"/>
                <w:b/>
                <w:kern w:val="0"/>
                <w:sz w:val="18"/>
                <w:szCs w:val="18"/>
                <w:lang w:bidi="ar"/>
              </w:rPr>
            </w:pPr>
            <w:r>
              <w:rPr>
                <w:rFonts w:ascii="仿宋" w:eastAsia="仿宋" w:hAnsi="仿宋" w:cs="仿宋" w:hint="eastAsia"/>
                <w:kern w:val="0"/>
                <w:sz w:val="18"/>
                <w:szCs w:val="18"/>
                <w:lang w:bidi="ar"/>
              </w:rPr>
              <w:t>540</w:t>
            </w:r>
          </w:p>
        </w:tc>
        <w:tc>
          <w:tcPr>
            <w:tcW w:w="56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F770B3" w:rsidRDefault="00F770B3">
            <w:pPr>
              <w:widowControl/>
              <w:jc w:val="center"/>
              <w:textAlignment w:val="center"/>
              <w:rPr>
                <w:rFonts w:ascii="仿宋" w:eastAsia="仿宋" w:hAnsi="仿宋" w:cs="仿宋"/>
                <w:b/>
                <w:kern w:val="0"/>
                <w:sz w:val="18"/>
                <w:szCs w:val="18"/>
                <w:lang w:bidi="ar"/>
              </w:rPr>
            </w:pPr>
          </w:p>
        </w:tc>
      </w:tr>
    </w:tbl>
    <w:p w:rsidR="00F770B3" w:rsidRDefault="00096A6F">
      <w:pPr>
        <w:rPr>
          <w:sz w:val="24"/>
        </w:rPr>
      </w:pPr>
      <w:r>
        <w:rPr>
          <w:sz w:val="24"/>
        </w:rPr>
        <w:br w:type="page"/>
      </w:r>
    </w:p>
    <w:p w:rsidR="00F770B3" w:rsidRDefault="00096A6F">
      <w:pPr>
        <w:widowControl/>
        <w:spacing w:line="400" w:lineRule="exact"/>
        <w:jc w:val="left"/>
        <w:rPr>
          <w:rFonts w:ascii="仿宋" w:eastAsia="仿宋" w:hAnsi="仿宋" w:cs="仿宋"/>
          <w:sz w:val="32"/>
          <w:szCs w:val="32"/>
        </w:rPr>
      </w:pPr>
      <w:r>
        <w:rPr>
          <w:rFonts w:ascii="仿宋" w:eastAsia="仿宋" w:hAnsi="仿宋" w:cs="仿宋" w:hint="eastAsia"/>
          <w:sz w:val="32"/>
          <w:szCs w:val="32"/>
        </w:rPr>
        <w:lastRenderedPageBreak/>
        <w:t>附录</w:t>
      </w:r>
      <w:r>
        <w:rPr>
          <w:rFonts w:ascii="仿宋" w:eastAsia="仿宋" w:hAnsi="仿宋" w:cs="仿宋"/>
          <w:sz w:val="32"/>
          <w:szCs w:val="32"/>
        </w:rPr>
        <w:t>2</w:t>
      </w:r>
      <w:r>
        <w:rPr>
          <w:rFonts w:ascii="仿宋" w:eastAsia="仿宋" w:hAnsi="仿宋" w:cs="仿宋" w:hint="eastAsia"/>
          <w:sz w:val="32"/>
          <w:szCs w:val="32"/>
        </w:rPr>
        <w:t>：</w:t>
      </w:r>
    </w:p>
    <w:p w:rsidR="00F770B3" w:rsidRDefault="00096A6F">
      <w:pPr>
        <w:jc w:val="center"/>
      </w:pPr>
      <w:r>
        <w:rPr>
          <w:rFonts w:hint="eastAsia"/>
        </w:rPr>
        <w:t>资中县职业技术学校学校教学计划变更审批表</w:t>
      </w: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1985"/>
        <w:gridCol w:w="992"/>
        <w:gridCol w:w="709"/>
        <w:gridCol w:w="992"/>
        <w:gridCol w:w="851"/>
        <w:gridCol w:w="1428"/>
      </w:tblGrid>
      <w:tr w:rsidR="00F770B3">
        <w:trPr>
          <w:jc w:val="center"/>
        </w:trPr>
        <w:tc>
          <w:tcPr>
            <w:tcW w:w="988"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专业</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4961" w:type="dxa"/>
            <w:gridSpan w:val="4"/>
            <w:shd w:val="clear" w:color="auto" w:fill="auto"/>
            <w:vAlign w:val="center"/>
          </w:tcPr>
          <w:p w:rsidR="00F770B3" w:rsidRDefault="00096A6F">
            <w:pPr>
              <w:pStyle w:val="afa"/>
              <w:ind w:firstLine="360"/>
              <w:jc w:val="center"/>
              <w:rPr>
                <w:rFonts w:ascii="宋体" w:hAnsi="宋体" w:cs="宋体"/>
                <w:kern w:val="0"/>
                <w:szCs w:val="24"/>
                <w:lang w:val="en-US"/>
              </w:rPr>
            </w:pPr>
            <w:r>
              <w:rPr>
                <w:rFonts w:ascii="宋体" w:hAnsi="宋体" w:cs="宋体" w:hint="eastAsia"/>
                <w:kern w:val="0"/>
                <w:szCs w:val="24"/>
                <w:lang w:val="en-US"/>
              </w:rPr>
              <w:t>旅游服务与管理</w:t>
            </w:r>
          </w:p>
        </w:tc>
        <w:tc>
          <w:tcPr>
            <w:tcW w:w="992"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专业</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代码</w:t>
            </w:r>
          </w:p>
        </w:tc>
        <w:tc>
          <w:tcPr>
            <w:tcW w:w="2279" w:type="dxa"/>
            <w:gridSpan w:val="2"/>
            <w:shd w:val="clear" w:color="auto" w:fill="auto"/>
            <w:vAlign w:val="center"/>
          </w:tcPr>
          <w:p w:rsidR="00F770B3" w:rsidRDefault="00096A6F">
            <w:pPr>
              <w:pStyle w:val="afa"/>
              <w:ind w:firstLine="360"/>
              <w:jc w:val="center"/>
              <w:rPr>
                <w:rFonts w:ascii="宋体" w:hAnsi="宋体" w:cs="宋体"/>
                <w:kern w:val="0"/>
                <w:szCs w:val="24"/>
                <w:lang w:val="en-US"/>
              </w:rPr>
            </w:pPr>
            <w:r>
              <w:rPr>
                <w:rFonts w:ascii="宋体" w:hAnsi="宋体" w:cs="宋体" w:hint="eastAsia"/>
                <w:kern w:val="0"/>
                <w:szCs w:val="24"/>
                <w:lang w:val="en-US"/>
              </w:rPr>
              <w:t>130200</w:t>
            </w:r>
          </w:p>
        </w:tc>
      </w:tr>
      <w:tr w:rsidR="00F770B3">
        <w:trPr>
          <w:trHeight w:val="721"/>
          <w:jc w:val="center"/>
        </w:trPr>
        <w:tc>
          <w:tcPr>
            <w:tcW w:w="988"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年级</w:t>
            </w:r>
          </w:p>
        </w:tc>
        <w:tc>
          <w:tcPr>
            <w:tcW w:w="4961" w:type="dxa"/>
            <w:gridSpan w:val="4"/>
            <w:shd w:val="clear" w:color="auto" w:fill="auto"/>
            <w:vAlign w:val="center"/>
          </w:tcPr>
          <w:p w:rsidR="00F770B3" w:rsidRDefault="00F770B3">
            <w:pPr>
              <w:pStyle w:val="afa"/>
              <w:ind w:firstLine="360"/>
              <w:jc w:val="center"/>
              <w:rPr>
                <w:rFonts w:ascii="宋体" w:hAnsi="宋体" w:cs="宋体"/>
                <w:kern w:val="0"/>
                <w:szCs w:val="24"/>
                <w:lang w:val="en-US"/>
              </w:rPr>
            </w:pPr>
          </w:p>
        </w:tc>
        <w:tc>
          <w:tcPr>
            <w:tcW w:w="992"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学制</w:t>
            </w:r>
          </w:p>
        </w:tc>
        <w:tc>
          <w:tcPr>
            <w:tcW w:w="2279" w:type="dxa"/>
            <w:gridSpan w:val="2"/>
            <w:shd w:val="clear" w:color="auto" w:fill="auto"/>
            <w:vAlign w:val="center"/>
          </w:tcPr>
          <w:p w:rsidR="00F770B3" w:rsidRDefault="00096A6F">
            <w:pPr>
              <w:pStyle w:val="afa"/>
              <w:ind w:firstLine="360"/>
              <w:jc w:val="center"/>
              <w:rPr>
                <w:rFonts w:ascii="宋体" w:hAnsi="宋体" w:cs="宋体"/>
                <w:kern w:val="0"/>
                <w:szCs w:val="24"/>
                <w:lang w:val="en-US"/>
              </w:rPr>
            </w:pPr>
            <w:r>
              <w:rPr>
                <w:rFonts w:ascii="宋体" w:hAnsi="宋体" w:cs="宋体" w:hint="eastAsia"/>
                <w:kern w:val="0"/>
                <w:szCs w:val="24"/>
                <w:lang w:val="en-US"/>
              </w:rPr>
              <w:t>3</w:t>
            </w:r>
          </w:p>
        </w:tc>
      </w:tr>
      <w:tr w:rsidR="00F770B3">
        <w:trPr>
          <w:jc w:val="center"/>
        </w:trPr>
        <w:tc>
          <w:tcPr>
            <w:tcW w:w="988" w:type="dxa"/>
            <w:vMerge w:val="restart"/>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原教学</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编号</w:t>
            </w:r>
          </w:p>
        </w:tc>
        <w:tc>
          <w:tcPr>
            <w:tcW w:w="1985"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名称</w:t>
            </w:r>
          </w:p>
        </w:tc>
        <w:tc>
          <w:tcPr>
            <w:tcW w:w="992"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课程</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性质</w:t>
            </w:r>
          </w:p>
        </w:tc>
        <w:tc>
          <w:tcPr>
            <w:tcW w:w="709"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分</w:t>
            </w:r>
          </w:p>
        </w:tc>
        <w:tc>
          <w:tcPr>
            <w:tcW w:w="992"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学时</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总数</w:t>
            </w:r>
          </w:p>
        </w:tc>
        <w:tc>
          <w:tcPr>
            <w:tcW w:w="851"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开课</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学期</w:t>
            </w:r>
          </w:p>
        </w:tc>
        <w:tc>
          <w:tcPr>
            <w:tcW w:w="1428"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变更状态</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 w:val="16"/>
                <w:szCs w:val="24"/>
                <w:lang w:val="en-US"/>
              </w:rPr>
              <w:t>（增加或撤消）</w:t>
            </w:r>
          </w:p>
        </w:tc>
      </w:tr>
      <w:tr w:rsidR="00F770B3">
        <w:trPr>
          <w:jc w:val="center"/>
        </w:trPr>
        <w:tc>
          <w:tcPr>
            <w:tcW w:w="988" w:type="dxa"/>
            <w:vMerge/>
            <w:shd w:val="clear" w:color="auto" w:fill="auto"/>
            <w:vAlign w:val="center"/>
          </w:tcPr>
          <w:p w:rsidR="00F770B3" w:rsidRDefault="00F770B3">
            <w:pPr>
              <w:pStyle w:val="afa"/>
              <w:ind w:firstLine="360"/>
              <w:jc w:val="center"/>
              <w:rPr>
                <w:rFonts w:ascii="宋体" w:hAnsi="宋体" w:cs="宋体"/>
                <w:kern w:val="0"/>
                <w:szCs w:val="24"/>
                <w:lang w:val="en-US"/>
              </w:rPr>
            </w:pPr>
          </w:p>
        </w:tc>
        <w:tc>
          <w:tcPr>
            <w:tcW w:w="1275" w:type="dxa"/>
            <w:shd w:val="clear" w:color="auto" w:fill="auto"/>
            <w:vAlign w:val="center"/>
          </w:tcPr>
          <w:p w:rsidR="00F770B3" w:rsidRDefault="00F770B3">
            <w:pPr>
              <w:pStyle w:val="afa"/>
              <w:ind w:firstLine="0"/>
              <w:jc w:val="center"/>
              <w:rPr>
                <w:rFonts w:ascii="宋体" w:hAnsi="宋体" w:cs="宋体"/>
                <w:kern w:val="0"/>
                <w:sz w:val="21"/>
                <w:szCs w:val="24"/>
                <w:lang w:val="en-US"/>
              </w:rPr>
            </w:pPr>
          </w:p>
        </w:tc>
        <w:tc>
          <w:tcPr>
            <w:tcW w:w="1985"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992"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709"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992"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851"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1428" w:type="dxa"/>
            <w:shd w:val="clear" w:color="auto" w:fill="auto"/>
            <w:vAlign w:val="center"/>
          </w:tcPr>
          <w:p w:rsidR="00F770B3" w:rsidRDefault="00F770B3">
            <w:pPr>
              <w:pStyle w:val="afa"/>
              <w:ind w:firstLine="0"/>
              <w:jc w:val="center"/>
              <w:rPr>
                <w:rFonts w:ascii="宋体" w:hAnsi="宋体" w:cs="宋体"/>
                <w:kern w:val="0"/>
                <w:szCs w:val="24"/>
                <w:lang w:val="en-US"/>
              </w:rPr>
            </w:pPr>
          </w:p>
        </w:tc>
      </w:tr>
      <w:tr w:rsidR="00F770B3">
        <w:trPr>
          <w:trHeight w:val="70"/>
          <w:jc w:val="center"/>
        </w:trPr>
        <w:tc>
          <w:tcPr>
            <w:tcW w:w="988" w:type="dxa"/>
            <w:vMerge/>
            <w:shd w:val="clear" w:color="auto" w:fill="auto"/>
            <w:vAlign w:val="center"/>
          </w:tcPr>
          <w:p w:rsidR="00F770B3" w:rsidRDefault="00F770B3">
            <w:pPr>
              <w:pStyle w:val="afa"/>
              <w:ind w:firstLine="360"/>
              <w:jc w:val="center"/>
              <w:rPr>
                <w:rFonts w:ascii="宋体" w:hAnsi="宋体" w:cs="宋体"/>
                <w:kern w:val="0"/>
                <w:szCs w:val="24"/>
                <w:lang w:val="en-US"/>
              </w:rPr>
            </w:pPr>
          </w:p>
        </w:tc>
        <w:tc>
          <w:tcPr>
            <w:tcW w:w="1275" w:type="dxa"/>
            <w:shd w:val="clear" w:color="auto" w:fill="auto"/>
            <w:vAlign w:val="center"/>
          </w:tcPr>
          <w:p w:rsidR="00F770B3" w:rsidRDefault="00F770B3">
            <w:pPr>
              <w:pStyle w:val="afa"/>
              <w:ind w:firstLine="0"/>
              <w:jc w:val="center"/>
              <w:rPr>
                <w:rFonts w:ascii="宋体" w:hAnsi="宋体" w:cs="宋体"/>
                <w:kern w:val="0"/>
                <w:sz w:val="21"/>
                <w:szCs w:val="24"/>
                <w:lang w:val="en-US"/>
              </w:rPr>
            </w:pPr>
          </w:p>
        </w:tc>
        <w:tc>
          <w:tcPr>
            <w:tcW w:w="1985"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992"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709"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992"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851"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1428" w:type="dxa"/>
            <w:shd w:val="clear" w:color="auto" w:fill="auto"/>
            <w:vAlign w:val="center"/>
          </w:tcPr>
          <w:p w:rsidR="00F770B3" w:rsidRDefault="00F770B3">
            <w:pPr>
              <w:pStyle w:val="afa"/>
              <w:ind w:firstLine="0"/>
              <w:jc w:val="center"/>
              <w:rPr>
                <w:rFonts w:ascii="宋体" w:hAnsi="宋体" w:cs="宋体"/>
                <w:kern w:val="0"/>
                <w:szCs w:val="24"/>
                <w:lang w:val="en-US"/>
              </w:rPr>
            </w:pPr>
          </w:p>
        </w:tc>
      </w:tr>
      <w:tr w:rsidR="00F770B3">
        <w:trPr>
          <w:jc w:val="center"/>
        </w:trPr>
        <w:tc>
          <w:tcPr>
            <w:tcW w:w="988" w:type="dxa"/>
            <w:vMerge/>
            <w:shd w:val="clear" w:color="auto" w:fill="auto"/>
            <w:vAlign w:val="center"/>
          </w:tcPr>
          <w:p w:rsidR="00F770B3" w:rsidRDefault="00F770B3">
            <w:pPr>
              <w:pStyle w:val="afa"/>
              <w:ind w:firstLine="360"/>
              <w:jc w:val="center"/>
              <w:rPr>
                <w:rFonts w:ascii="宋体" w:hAnsi="宋体" w:cs="宋体"/>
                <w:kern w:val="0"/>
                <w:szCs w:val="24"/>
                <w:lang w:val="en-US"/>
              </w:rPr>
            </w:pPr>
          </w:p>
        </w:tc>
        <w:tc>
          <w:tcPr>
            <w:tcW w:w="1275" w:type="dxa"/>
            <w:shd w:val="clear" w:color="auto" w:fill="auto"/>
            <w:vAlign w:val="center"/>
          </w:tcPr>
          <w:p w:rsidR="00F770B3" w:rsidRDefault="00F770B3">
            <w:pPr>
              <w:pStyle w:val="afa"/>
              <w:ind w:firstLine="0"/>
              <w:jc w:val="center"/>
              <w:rPr>
                <w:rFonts w:ascii="宋体" w:hAnsi="宋体" w:cs="宋体"/>
                <w:kern w:val="0"/>
                <w:sz w:val="21"/>
                <w:szCs w:val="24"/>
                <w:lang w:val="en-US"/>
              </w:rPr>
            </w:pPr>
          </w:p>
        </w:tc>
        <w:tc>
          <w:tcPr>
            <w:tcW w:w="1985"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992"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709"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992"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851"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1428" w:type="dxa"/>
            <w:shd w:val="clear" w:color="auto" w:fill="auto"/>
            <w:vAlign w:val="center"/>
          </w:tcPr>
          <w:p w:rsidR="00F770B3" w:rsidRDefault="00F770B3">
            <w:pPr>
              <w:pStyle w:val="afa"/>
              <w:ind w:firstLine="0"/>
              <w:jc w:val="center"/>
              <w:rPr>
                <w:rFonts w:ascii="宋体" w:hAnsi="宋体" w:cs="宋体"/>
                <w:kern w:val="0"/>
                <w:szCs w:val="24"/>
                <w:lang w:val="en-US"/>
              </w:rPr>
            </w:pPr>
          </w:p>
        </w:tc>
      </w:tr>
      <w:tr w:rsidR="00F770B3">
        <w:trPr>
          <w:trHeight w:val="259"/>
          <w:jc w:val="center"/>
        </w:trPr>
        <w:tc>
          <w:tcPr>
            <w:tcW w:w="988"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调整后</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计划</w:t>
            </w:r>
          </w:p>
        </w:tc>
        <w:tc>
          <w:tcPr>
            <w:tcW w:w="1275" w:type="dxa"/>
            <w:shd w:val="clear" w:color="auto" w:fill="auto"/>
            <w:vAlign w:val="center"/>
          </w:tcPr>
          <w:p w:rsidR="00F770B3" w:rsidRDefault="00F770B3">
            <w:pPr>
              <w:pStyle w:val="afa"/>
              <w:ind w:firstLine="0"/>
              <w:jc w:val="center"/>
              <w:rPr>
                <w:rFonts w:ascii="宋体" w:hAnsi="宋体" w:cs="宋体"/>
                <w:kern w:val="0"/>
                <w:sz w:val="21"/>
                <w:szCs w:val="24"/>
                <w:lang w:val="en-US"/>
              </w:rPr>
            </w:pPr>
          </w:p>
        </w:tc>
        <w:tc>
          <w:tcPr>
            <w:tcW w:w="1985"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992"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709"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992"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851" w:type="dxa"/>
            <w:shd w:val="clear" w:color="auto" w:fill="auto"/>
            <w:vAlign w:val="center"/>
          </w:tcPr>
          <w:p w:rsidR="00F770B3" w:rsidRDefault="00F770B3">
            <w:pPr>
              <w:pStyle w:val="afa"/>
              <w:ind w:firstLine="0"/>
              <w:jc w:val="center"/>
              <w:rPr>
                <w:rFonts w:ascii="宋体" w:hAnsi="宋体" w:cs="宋体"/>
                <w:kern w:val="0"/>
                <w:szCs w:val="24"/>
                <w:lang w:val="en-US"/>
              </w:rPr>
            </w:pPr>
          </w:p>
        </w:tc>
        <w:tc>
          <w:tcPr>
            <w:tcW w:w="1428" w:type="dxa"/>
            <w:shd w:val="clear" w:color="auto" w:fill="auto"/>
            <w:vAlign w:val="center"/>
          </w:tcPr>
          <w:p w:rsidR="00F770B3" w:rsidRDefault="00F770B3">
            <w:pPr>
              <w:pStyle w:val="afa"/>
              <w:ind w:firstLine="0"/>
              <w:jc w:val="center"/>
              <w:rPr>
                <w:rFonts w:ascii="宋体" w:hAnsi="宋体" w:cs="宋体"/>
                <w:kern w:val="0"/>
                <w:szCs w:val="24"/>
                <w:lang w:val="en-US"/>
              </w:rPr>
            </w:pPr>
          </w:p>
        </w:tc>
      </w:tr>
      <w:tr w:rsidR="00F770B3">
        <w:trPr>
          <w:trHeight w:val="1320"/>
          <w:jc w:val="center"/>
        </w:trPr>
        <w:tc>
          <w:tcPr>
            <w:tcW w:w="988"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变更</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理由</w:t>
            </w:r>
          </w:p>
        </w:tc>
        <w:tc>
          <w:tcPr>
            <w:tcW w:w="8232" w:type="dxa"/>
            <w:gridSpan w:val="7"/>
            <w:shd w:val="clear" w:color="auto" w:fill="auto"/>
            <w:vAlign w:val="center"/>
          </w:tcPr>
          <w:p w:rsidR="00F770B3" w:rsidRDefault="00F770B3">
            <w:pPr>
              <w:pStyle w:val="afa"/>
              <w:ind w:firstLine="360"/>
              <w:rPr>
                <w:rFonts w:ascii="宋体" w:hAnsi="宋体" w:cs="宋体"/>
                <w:kern w:val="0"/>
                <w:szCs w:val="24"/>
                <w:lang w:val="en-US"/>
              </w:rPr>
            </w:pPr>
          </w:p>
        </w:tc>
      </w:tr>
      <w:tr w:rsidR="00F770B3">
        <w:trPr>
          <w:trHeight w:val="1405"/>
          <w:jc w:val="center"/>
        </w:trPr>
        <w:tc>
          <w:tcPr>
            <w:tcW w:w="988"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变更</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内容</w:t>
            </w:r>
          </w:p>
        </w:tc>
        <w:tc>
          <w:tcPr>
            <w:tcW w:w="8232" w:type="dxa"/>
            <w:gridSpan w:val="7"/>
            <w:shd w:val="clear" w:color="auto" w:fill="auto"/>
            <w:vAlign w:val="center"/>
          </w:tcPr>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096A6F">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专业负责人签字：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F770B3">
        <w:trPr>
          <w:trHeight w:val="1372"/>
          <w:jc w:val="center"/>
        </w:trPr>
        <w:tc>
          <w:tcPr>
            <w:tcW w:w="988"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教务处</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审核</w:t>
            </w:r>
          </w:p>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意见</w:t>
            </w:r>
          </w:p>
        </w:tc>
        <w:tc>
          <w:tcPr>
            <w:tcW w:w="8232" w:type="dxa"/>
            <w:gridSpan w:val="7"/>
            <w:shd w:val="clear" w:color="auto" w:fill="auto"/>
            <w:vAlign w:val="center"/>
          </w:tcPr>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096A6F">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教务主任签字：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r w:rsidR="00F770B3">
        <w:trPr>
          <w:jc w:val="center"/>
        </w:trPr>
        <w:tc>
          <w:tcPr>
            <w:tcW w:w="988"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分管副校长审核意见</w:t>
            </w:r>
          </w:p>
        </w:tc>
        <w:tc>
          <w:tcPr>
            <w:tcW w:w="8232" w:type="dxa"/>
            <w:gridSpan w:val="7"/>
            <w:shd w:val="clear" w:color="auto" w:fill="auto"/>
            <w:vAlign w:val="center"/>
          </w:tcPr>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096A6F">
            <w:pPr>
              <w:pStyle w:val="afa"/>
              <w:ind w:firstLineChars="100" w:firstLine="240"/>
              <w:jc w:val="center"/>
              <w:rPr>
                <w:rFonts w:ascii="宋体" w:hAnsi="宋体" w:cs="宋体"/>
                <w:kern w:val="0"/>
                <w:szCs w:val="24"/>
                <w:lang w:val="en-US"/>
              </w:rPr>
            </w:pPr>
            <w:r>
              <w:rPr>
                <w:rFonts w:ascii="宋体" w:hAnsi="宋体" w:cs="宋体" w:hint="eastAsia"/>
                <w:kern w:val="0"/>
                <w:szCs w:val="24"/>
                <w:lang w:val="en-US"/>
              </w:rPr>
              <w:t xml:space="preserve">签字：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 xml:space="preserve">  </w:t>
            </w:r>
            <w:r>
              <w:rPr>
                <w:rFonts w:ascii="宋体" w:hAnsi="宋体" w:cs="宋体"/>
                <w:kern w:val="0"/>
                <w:szCs w:val="24"/>
                <w:lang w:val="en-US"/>
              </w:rPr>
              <w:t xml:space="preserve">         </w:t>
            </w:r>
            <w:r>
              <w:rPr>
                <w:rFonts w:ascii="宋体" w:hAnsi="宋体" w:cs="宋体" w:hint="eastAsia"/>
                <w:kern w:val="0"/>
                <w:szCs w:val="24"/>
                <w:lang w:val="en-US"/>
              </w:rPr>
              <w:t>年  月  日</w:t>
            </w:r>
          </w:p>
        </w:tc>
      </w:tr>
      <w:tr w:rsidR="00F770B3">
        <w:trPr>
          <w:trHeight w:val="1081"/>
          <w:jc w:val="center"/>
        </w:trPr>
        <w:tc>
          <w:tcPr>
            <w:tcW w:w="988" w:type="dxa"/>
            <w:shd w:val="clear" w:color="auto" w:fill="auto"/>
            <w:vAlign w:val="center"/>
          </w:tcPr>
          <w:p w:rsidR="00F770B3" w:rsidRDefault="00096A6F">
            <w:pPr>
              <w:pStyle w:val="afa"/>
              <w:ind w:firstLine="0"/>
              <w:jc w:val="center"/>
              <w:rPr>
                <w:rFonts w:ascii="宋体" w:hAnsi="宋体" w:cs="宋体"/>
                <w:kern w:val="0"/>
                <w:szCs w:val="24"/>
                <w:lang w:val="en-US"/>
              </w:rPr>
            </w:pPr>
            <w:r>
              <w:rPr>
                <w:rFonts w:ascii="宋体" w:hAnsi="宋体" w:cs="宋体" w:hint="eastAsia"/>
                <w:kern w:val="0"/>
                <w:szCs w:val="24"/>
                <w:lang w:val="en-US"/>
              </w:rPr>
              <w:t>学校党组织审核意见</w:t>
            </w:r>
          </w:p>
        </w:tc>
        <w:tc>
          <w:tcPr>
            <w:tcW w:w="8232" w:type="dxa"/>
            <w:gridSpan w:val="7"/>
            <w:shd w:val="clear" w:color="auto" w:fill="auto"/>
            <w:vAlign w:val="center"/>
          </w:tcPr>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F770B3">
            <w:pPr>
              <w:pStyle w:val="afa"/>
              <w:ind w:firstLine="360"/>
              <w:jc w:val="center"/>
              <w:rPr>
                <w:rFonts w:ascii="宋体" w:hAnsi="宋体" w:cs="宋体"/>
                <w:kern w:val="0"/>
                <w:szCs w:val="24"/>
                <w:lang w:val="en-US"/>
              </w:rPr>
            </w:pPr>
          </w:p>
          <w:p w:rsidR="00F770B3" w:rsidRDefault="00096A6F">
            <w:pPr>
              <w:pStyle w:val="afa"/>
              <w:ind w:firstLine="357"/>
              <w:rPr>
                <w:rFonts w:ascii="宋体" w:hAnsi="宋体" w:cs="宋体"/>
                <w:kern w:val="0"/>
                <w:szCs w:val="24"/>
                <w:lang w:val="en-US"/>
              </w:rPr>
            </w:pPr>
            <w:r>
              <w:rPr>
                <w:rFonts w:ascii="宋体" w:hAnsi="宋体" w:cs="宋体" w:hint="eastAsia"/>
                <w:kern w:val="0"/>
                <w:szCs w:val="24"/>
                <w:lang w:val="en-US"/>
              </w:rPr>
              <w:t xml:space="preserve">书记（校长）签字：             </w:t>
            </w:r>
            <w:r>
              <w:rPr>
                <w:rFonts w:ascii="宋体" w:hAnsi="宋体" w:cs="宋体"/>
                <w:kern w:val="0"/>
                <w:szCs w:val="24"/>
                <w:lang w:val="en-US"/>
              </w:rPr>
              <w:t xml:space="preserve">  </w:t>
            </w:r>
            <w:r>
              <w:rPr>
                <w:rFonts w:ascii="宋体" w:hAnsi="宋体" w:cs="宋体" w:hint="eastAsia"/>
                <w:kern w:val="0"/>
                <w:szCs w:val="24"/>
                <w:lang w:val="en-US"/>
              </w:rPr>
              <w:t xml:space="preserve">                年  月  日</w:t>
            </w:r>
          </w:p>
        </w:tc>
      </w:tr>
    </w:tbl>
    <w:p w:rsidR="00F770B3" w:rsidRPr="0035064A" w:rsidRDefault="00F770B3">
      <w:pPr>
        <w:adjustRightInd w:val="0"/>
        <w:snapToGrid w:val="0"/>
        <w:spacing w:line="360" w:lineRule="auto"/>
        <w:rPr>
          <w:rFonts w:ascii="宋体" w:hAnsi="宋体"/>
          <w:sz w:val="24"/>
        </w:rPr>
      </w:pPr>
    </w:p>
    <w:p w:rsidR="00F770B3" w:rsidRDefault="00F770B3">
      <w:pPr>
        <w:adjustRightInd w:val="0"/>
        <w:snapToGrid w:val="0"/>
        <w:spacing w:line="360" w:lineRule="auto"/>
        <w:rPr>
          <w:rFonts w:ascii="宋体" w:hAnsi="宋体"/>
          <w:sz w:val="24"/>
        </w:rPr>
      </w:pPr>
    </w:p>
    <w:sectPr w:rsidR="00F770B3">
      <w:footerReference w:type="default" r:id="rId11"/>
      <w:pgSz w:w="11906" w:h="16838"/>
      <w:pgMar w:top="1418" w:right="1418" w:bottom="1418" w:left="1418" w:header="567" w:footer="850"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539" w:rsidRDefault="00806539">
      <w:r>
        <w:separator/>
      </w:r>
    </w:p>
  </w:endnote>
  <w:endnote w:type="continuationSeparator" w:id="0">
    <w:p w:rsidR="00806539" w:rsidRDefault="00806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space">
    <w:altName w:val="Segoe Print"/>
    <w:charset w:val="00"/>
    <w:family w:val="auto"/>
    <w:pitch w:val="default"/>
    <w:sig w:usb0="00000000" w:usb1="00000000" w:usb2="00000000"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GB2312">
    <w:altName w:val="Times New Roman"/>
    <w:charset w:val="00"/>
    <w:family w:val="auto"/>
    <w:pitch w:val="default"/>
    <w:sig w:usb0="00000000" w:usb1="00000000" w:usb2="00000000" w:usb3="00000000" w:csb0="00040001" w:csb1="00000000"/>
  </w:font>
  <w:font w:name="&amp;quot">
    <w:altName w:val="Cambria"/>
    <w:panose1 w:val="00000000000000000000"/>
    <w:charset w:val="00"/>
    <w:family w:val="roman"/>
    <w:notTrueType/>
    <w:pitch w:val="default"/>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B3" w:rsidRDefault="00096A6F">
    <w:pPr>
      <w:pStyle w:val="ab"/>
    </w:pPr>
    <w:r>
      <w:rPr>
        <w:noProof/>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14935" cy="13144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rsidR="00F770B3" w:rsidRDefault="00096A6F">
                          <w:pPr>
                            <w:pStyle w:val="ab"/>
                          </w:pPr>
                          <w:r>
                            <w:rPr>
                              <w:rFonts w:hint="eastAsia"/>
                            </w:rPr>
                            <w:fldChar w:fldCharType="begin"/>
                          </w:r>
                          <w:r>
                            <w:rPr>
                              <w:rFonts w:hint="eastAsia"/>
                            </w:rPr>
                            <w:instrText xml:space="preserve"> PAGE  \* MERGEFORMAT </w:instrText>
                          </w:r>
                          <w:r>
                            <w:rPr>
                              <w:rFonts w:hint="eastAsia"/>
                            </w:rPr>
                            <w:fldChar w:fldCharType="separate"/>
                          </w:r>
                          <w:r w:rsidR="00EE6839">
                            <w:rPr>
                              <w:noProof/>
                            </w:rPr>
                            <w:t>19</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79" type="#_x0000_t202" style="position:absolute;margin-left:0;margin-top:0;width:9.05pt;height:10.35pt;z-index:2516797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" filled="f" stroked="f">
              <v:textbox style="mso-fit-shape-to-text:t" inset="0,0,0,0">
                <w:txbxContent>
                  <w:p w:rsidR="00F770B3" w:rsidRDefault="00096A6F">
                    <w:pPr>
                      <w:pStyle w:val="ab"/>
                    </w:pPr>
                    <w:r>
                      <w:rPr>
                        <w:rFonts w:hint="eastAsia"/>
                      </w:rPr>
                      <w:fldChar w:fldCharType="begin"/>
                    </w:r>
                    <w:r>
                      <w:rPr>
                        <w:rFonts w:hint="eastAsia"/>
                      </w:rPr>
                      <w:instrText xml:space="preserve"> PAGE  \* MERGEFORMAT </w:instrText>
                    </w:r>
                    <w:r>
                      <w:rPr>
                        <w:rFonts w:hint="eastAsia"/>
                      </w:rPr>
                      <w:fldChar w:fldCharType="separate"/>
                    </w:r>
                    <w:r w:rsidR="00EE6839">
                      <w:rPr>
                        <w:noProof/>
                      </w:rPr>
                      <w:t>19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539" w:rsidRDefault="00806539">
      <w:r>
        <w:separator/>
      </w:r>
    </w:p>
  </w:footnote>
  <w:footnote w:type="continuationSeparator" w:id="0">
    <w:p w:rsidR="00806539" w:rsidRDefault="008065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0B3" w:rsidRDefault="00096A6F">
    <w:pPr>
      <w:pStyle w:val="ac"/>
      <w:jc w:val="left"/>
    </w:pPr>
    <w:r>
      <w:rPr>
        <w:rFonts w:ascii="宋体" w:hAnsi="宋体" w:hint="eastAsia"/>
        <w:b/>
        <w:bCs/>
        <w:noProof/>
        <w:sz w:val="32"/>
        <w:szCs w:val="72"/>
      </w:rPr>
      <w:drawing>
        <wp:inline distT="0" distB="0" distL="0" distR="0" wp14:anchorId="7B6EC0E5" wp14:editId="62EAFD76">
          <wp:extent cx="2211705" cy="457200"/>
          <wp:effectExtent l="0" t="0" r="0" b="0"/>
          <wp:docPr id="1" name="图片 2" descr="C:\Users\Administrator.SD-20191112FZQR\Desktop\新校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strator.SD-20191112FZQR\Desktop\新校标.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211705"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2DB433"/>
    <w:multiLevelType w:val="singleLevel"/>
    <w:tmpl w:val="A92DB433"/>
    <w:lvl w:ilvl="0">
      <w:start w:val="1"/>
      <w:numFmt w:val="decimal"/>
      <w:lvlText w:val="%1."/>
      <w:lvlJc w:val="left"/>
      <w:pPr>
        <w:tabs>
          <w:tab w:val="left" w:pos="312"/>
        </w:tabs>
      </w:pPr>
    </w:lvl>
  </w:abstractNum>
  <w:abstractNum w:abstractNumId="1">
    <w:nsid w:val="C293CE23"/>
    <w:multiLevelType w:val="singleLevel"/>
    <w:tmpl w:val="C293CE23"/>
    <w:lvl w:ilvl="0">
      <w:start w:val="1"/>
      <w:numFmt w:val="decimal"/>
      <w:lvlText w:val="%1."/>
      <w:lvlJc w:val="left"/>
      <w:pPr>
        <w:tabs>
          <w:tab w:val="left" w:pos="312"/>
        </w:tabs>
      </w:pPr>
    </w:lvl>
  </w:abstractNum>
  <w:abstractNum w:abstractNumId="2">
    <w:nsid w:val="CEA8E62E"/>
    <w:multiLevelType w:val="singleLevel"/>
    <w:tmpl w:val="CEA8E62E"/>
    <w:lvl w:ilvl="0">
      <w:start w:val="1"/>
      <w:numFmt w:val="decimal"/>
      <w:lvlText w:val="%1."/>
      <w:lvlJc w:val="left"/>
      <w:pPr>
        <w:tabs>
          <w:tab w:val="left" w:pos="312"/>
        </w:tabs>
      </w:pPr>
    </w:lvl>
  </w:abstractNum>
  <w:abstractNum w:abstractNumId="3">
    <w:nsid w:val="F09571D1"/>
    <w:multiLevelType w:val="singleLevel"/>
    <w:tmpl w:val="F09571D1"/>
    <w:lvl w:ilvl="0">
      <w:start w:val="4"/>
      <w:numFmt w:val="chineseCounting"/>
      <w:suff w:val="nothing"/>
      <w:lvlText w:val="%1、"/>
      <w:lvlJc w:val="left"/>
      <w:rPr>
        <w:rFonts w:hint="eastAsia"/>
      </w:rPr>
    </w:lvl>
  </w:abstractNum>
  <w:abstractNum w:abstractNumId="4">
    <w:nsid w:val="5FF5729C"/>
    <w:multiLevelType w:val="singleLevel"/>
    <w:tmpl w:val="5FF5729C"/>
    <w:lvl w:ilvl="0">
      <w:start w:val="5"/>
      <w:numFmt w:val="chineseCounting"/>
      <w:suff w:val="nothing"/>
      <w:lvlText w:val="（%1）"/>
      <w:lvlJc w:val="left"/>
      <w:rPr>
        <w:rFonts w:hint="eastAsia"/>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1YzcwMTc0ZTFiOTFlODBkY2ZmY2JjZjFlMjE1OWQifQ=="/>
  </w:docVars>
  <w:rsids>
    <w:rsidRoot w:val="005E6FAF"/>
    <w:rsid w:val="00007FD5"/>
    <w:rsid w:val="0001705D"/>
    <w:rsid w:val="000644D0"/>
    <w:rsid w:val="00072C4F"/>
    <w:rsid w:val="00082277"/>
    <w:rsid w:val="00085828"/>
    <w:rsid w:val="00096A6F"/>
    <w:rsid w:val="000A414D"/>
    <w:rsid w:val="000F1BE2"/>
    <w:rsid w:val="00100324"/>
    <w:rsid w:val="001019A4"/>
    <w:rsid w:val="00113452"/>
    <w:rsid w:val="0011692C"/>
    <w:rsid w:val="0012589A"/>
    <w:rsid w:val="00133EDC"/>
    <w:rsid w:val="00134FA4"/>
    <w:rsid w:val="00157AC6"/>
    <w:rsid w:val="00157AFF"/>
    <w:rsid w:val="001748D2"/>
    <w:rsid w:val="001772AD"/>
    <w:rsid w:val="001A17B2"/>
    <w:rsid w:val="001C714B"/>
    <w:rsid w:val="002018C7"/>
    <w:rsid w:val="002228D0"/>
    <w:rsid w:val="00240FFF"/>
    <w:rsid w:val="00241495"/>
    <w:rsid w:val="00250800"/>
    <w:rsid w:val="0027024C"/>
    <w:rsid w:val="002770DC"/>
    <w:rsid w:val="00281868"/>
    <w:rsid w:val="00294C88"/>
    <w:rsid w:val="00295D7B"/>
    <w:rsid w:val="002D39D3"/>
    <w:rsid w:val="002E35B6"/>
    <w:rsid w:val="002E7BFB"/>
    <w:rsid w:val="00307A13"/>
    <w:rsid w:val="003201A1"/>
    <w:rsid w:val="003425F6"/>
    <w:rsid w:val="0035064A"/>
    <w:rsid w:val="00367CFE"/>
    <w:rsid w:val="00372971"/>
    <w:rsid w:val="0039391C"/>
    <w:rsid w:val="003B0CB2"/>
    <w:rsid w:val="003B595B"/>
    <w:rsid w:val="003C20BD"/>
    <w:rsid w:val="003C2424"/>
    <w:rsid w:val="00400AE3"/>
    <w:rsid w:val="004051F5"/>
    <w:rsid w:val="00405D1A"/>
    <w:rsid w:val="00412BC4"/>
    <w:rsid w:val="00466E89"/>
    <w:rsid w:val="00493C42"/>
    <w:rsid w:val="004D0F7A"/>
    <w:rsid w:val="004E692E"/>
    <w:rsid w:val="004F25E6"/>
    <w:rsid w:val="004F33F2"/>
    <w:rsid w:val="005909B6"/>
    <w:rsid w:val="005B10FF"/>
    <w:rsid w:val="005B1800"/>
    <w:rsid w:val="005B1B34"/>
    <w:rsid w:val="005C4009"/>
    <w:rsid w:val="005E6FAF"/>
    <w:rsid w:val="00637FFC"/>
    <w:rsid w:val="00667333"/>
    <w:rsid w:val="006C07FF"/>
    <w:rsid w:val="006C590B"/>
    <w:rsid w:val="006D0E0E"/>
    <w:rsid w:val="006E2E2C"/>
    <w:rsid w:val="00736BB1"/>
    <w:rsid w:val="00741394"/>
    <w:rsid w:val="00774F9D"/>
    <w:rsid w:val="00793FDD"/>
    <w:rsid w:val="007A7685"/>
    <w:rsid w:val="007B26E8"/>
    <w:rsid w:val="007C2E81"/>
    <w:rsid w:val="00800635"/>
    <w:rsid w:val="00806539"/>
    <w:rsid w:val="00815253"/>
    <w:rsid w:val="008215F6"/>
    <w:rsid w:val="00857D33"/>
    <w:rsid w:val="0087214A"/>
    <w:rsid w:val="00873C90"/>
    <w:rsid w:val="008748F4"/>
    <w:rsid w:val="00881CD0"/>
    <w:rsid w:val="008B01C4"/>
    <w:rsid w:val="008E32A9"/>
    <w:rsid w:val="008F1DBA"/>
    <w:rsid w:val="00900F16"/>
    <w:rsid w:val="00903B8C"/>
    <w:rsid w:val="00916737"/>
    <w:rsid w:val="0092284A"/>
    <w:rsid w:val="00922BDE"/>
    <w:rsid w:val="00946F19"/>
    <w:rsid w:val="00960C8A"/>
    <w:rsid w:val="00985C2F"/>
    <w:rsid w:val="009B03E9"/>
    <w:rsid w:val="009B42C6"/>
    <w:rsid w:val="009F7246"/>
    <w:rsid w:val="00A029BF"/>
    <w:rsid w:val="00A04F8D"/>
    <w:rsid w:val="00A20693"/>
    <w:rsid w:val="00A35072"/>
    <w:rsid w:val="00A36890"/>
    <w:rsid w:val="00A50D6A"/>
    <w:rsid w:val="00A54433"/>
    <w:rsid w:val="00A643B2"/>
    <w:rsid w:val="00AC0B1A"/>
    <w:rsid w:val="00AC2C58"/>
    <w:rsid w:val="00AC61F4"/>
    <w:rsid w:val="00AC68E9"/>
    <w:rsid w:val="00AC69A2"/>
    <w:rsid w:val="00AC79F0"/>
    <w:rsid w:val="00AF1E1F"/>
    <w:rsid w:val="00B06210"/>
    <w:rsid w:val="00B2596F"/>
    <w:rsid w:val="00B5496A"/>
    <w:rsid w:val="00B61D2F"/>
    <w:rsid w:val="00B71695"/>
    <w:rsid w:val="00B91742"/>
    <w:rsid w:val="00BB2D9B"/>
    <w:rsid w:val="00BB3AFE"/>
    <w:rsid w:val="00BC04E4"/>
    <w:rsid w:val="00C0761B"/>
    <w:rsid w:val="00C15BF8"/>
    <w:rsid w:val="00C26FE9"/>
    <w:rsid w:val="00C53130"/>
    <w:rsid w:val="00C93746"/>
    <w:rsid w:val="00CB6098"/>
    <w:rsid w:val="00CB7402"/>
    <w:rsid w:val="00CC53A1"/>
    <w:rsid w:val="00CD0318"/>
    <w:rsid w:val="00CD292C"/>
    <w:rsid w:val="00D016E1"/>
    <w:rsid w:val="00D26B84"/>
    <w:rsid w:val="00D26EE3"/>
    <w:rsid w:val="00D324A0"/>
    <w:rsid w:val="00D503C5"/>
    <w:rsid w:val="00D661D4"/>
    <w:rsid w:val="00DB120A"/>
    <w:rsid w:val="00DB4AF4"/>
    <w:rsid w:val="00DC14E9"/>
    <w:rsid w:val="00DC4820"/>
    <w:rsid w:val="00DF5868"/>
    <w:rsid w:val="00E02E59"/>
    <w:rsid w:val="00E1675B"/>
    <w:rsid w:val="00E67845"/>
    <w:rsid w:val="00E7494A"/>
    <w:rsid w:val="00E74EB8"/>
    <w:rsid w:val="00E8452E"/>
    <w:rsid w:val="00EE59E6"/>
    <w:rsid w:val="00EE6839"/>
    <w:rsid w:val="00F00CC2"/>
    <w:rsid w:val="00F322C3"/>
    <w:rsid w:val="00F3781B"/>
    <w:rsid w:val="00F63704"/>
    <w:rsid w:val="00F770B3"/>
    <w:rsid w:val="00F8194F"/>
    <w:rsid w:val="00FA50E2"/>
    <w:rsid w:val="00FD4B0E"/>
    <w:rsid w:val="00FE7076"/>
    <w:rsid w:val="00FF322D"/>
    <w:rsid w:val="01EF3962"/>
    <w:rsid w:val="04914844"/>
    <w:rsid w:val="06F832BB"/>
    <w:rsid w:val="08B65491"/>
    <w:rsid w:val="09450AD3"/>
    <w:rsid w:val="0AAA0B44"/>
    <w:rsid w:val="0AFA1B58"/>
    <w:rsid w:val="0B4F18A2"/>
    <w:rsid w:val="0CB13B48"/>
    <w:rsid w:val="100A1930"/>
    <w:rsid w:val="10DF09C6"/>
    <w:rsid w:val="1210495B"/>
    <w:rsid w:val="13F13944"/>
    <w:rsid w:val="188E2C34"/>
    <w:rsid w:val="18E00588"/>
    <w:rsid w:val="1A915F7C"/>
    <w:rsid w:val="1C3667B3"/>
    <w:rsid w:val="1DA05337"/>
    <w:rsid w:val="23B77BA9"/>
    <w:rsid w:val="273A0783"/>
    <w:rsid w:val="27763C59"/>
    <w:rsid w:val="28BD0F7B"/>
    <w:rsid w:val="28D558EF"/>
    <w:rsid w:val="2BA4648A"/>
    <w:rsid w:val="2CF3261E"/>
    <w:rsid w:val="2D1824B4"/>
    <w:rsid w:val="2D56441F"/>
    <w:rsid w:val="2DBB67E2"/>
    <w:rsid w:val="2EB77B91"/>
    <w:rsid w:val="31087957"/>
    <w:rsid w:val="31460F93"/>
    <w:rsid w:val="35E952F8"/>
    <w:rsid w:val="36B5293F"/>
    <w:rsid w:val="36B84CCF"/>
    <w:rsid w:val="36BD1CAB"/>
    <w:rsid w:val="37C17D91"/>
    <w:rsid w:val="38EC4FEE"/>
    <w:rsid w:val="39CB64B6"/>
    <w:rsid w:val="3B461B6C"/>
    <w:rsid w:val="3C2A69CB"/>
    <w:rsid w:val="3C34284A"/>
    <w:rsid w:val="3CD02D76"/>
    <w:rsid w:val="3D3B6D27"/>
    <w:rsid w:val="3D8F5275"/>
    <w:rsid w:val="40803E78"/>
    <w:rsid w:val="42C8076F"/>
    <w:rsid w:val="43805453"/>
    <w:rsid w:val="44167028"/>
    <w:rsid w:val="44BA68E6"/>
    <w:rsid w:val="44E01785"/>
    <w:rsid w:val="464517EE"/>
    <w:rsid w:val="46B75DE7"/>
    <w:rsid w:val="47790052"/>
    <w:rsid w:val="4DAE2C5C"/>
    <w:rsid w:val="4ECC79A2"/>
    <w:rsid w:val="4EEF0ADB"/>
    <w:rsid w:val="4F4417BF"/>
    <w:rsid w:val="50C3430A"/>
    <w:rsid w:val="50F63FF4"/>
    <w:rsid w:val="51222A0E"/>
    <w:rsid w:val="526B3D98"/>
    <w:rsid w:val="534B1D23"/>
    <w:rsid w:val="5BE33EF4"/>
    <w:rsid w:val="5BEA2884"/>
    <w:rsid w:val="5C5D2419"/>
    <w:rsid w:val="5E887A1F"/>
    <w:rsid w:val="607200CE"/>
    <w:rsid w:val="6128656C"/>
    <w:rsid w:val="63DC22C1"/>
    <w:rsid w:val="63E40A0A"/>
    <w:rsid w:val="640A702A"/>
    <w:rsid w:val="6467425E"/>
    <w:rsid w:val="66376097"/>
    <w:rsid w:val="66977F78"/>
    <w:rsid w:val="669C0BC6"/>
    <w:rsid w:val="67543A46"/>
    <w:rsid w:val="675766BF"/>
    <w:rsid w:val="68306CE3"/>
    <w:rsid w:val="68F22AAB"/>
    <w:rsid w:val="69261C2D"/>
    <w:rsid w:val="6CBE593C"/>
    <w:rsid w:val="6E04194D"/>
    <w:rsid w:val="6E5D392B"/>
    <w:rsid w:val="6E894138"/>
    <w:rsid w:val="6F412605"/>
    <w:rsid w:val="753D703E"/>
    <w:rsid w:val="75492938"/>
    <w:rsid w:val="758929BC"/>
    <w:rsid w:val="77A77C49"/>
    <w:rsid w:val="793E7D11"/>
    <w:rsid w:val="79C951AA"/>
    <w:rsid w:val="79E1585D"/>
    <w:rsid w:val="7B1866F9"/>
    <w:rsid w:val="7B8D095F"/>
    <w:rsid w:val="7B96529D"/>
    <w:rsid w:val="7C0C3C45"/>
    <w:rsid w:val="7C1F6D72"/>
    <w:rsid w:val="7C325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unhideWhenUsed="1" w:qFormat="1"/>
    <w:lsdException w:name="HTML Definition" w:semiHidden="1" w:unhideWhenUsed="1"/>
    <w:lsdException w:name="HTML Keyboard" w:unhideWhenUsed="1" w:qFormat="1"/>
    <w:lsdException w:name="HTML Preformatted" w:unhideWhenUsed="1" w:qFormat="1"/>
    <w:lsdException w:name="HTML Sample" w:unhideWhenUsed="1" w:qFormat="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szCs w:val="20"/>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szCs w:val="20"/>
    </w:rPr>
  </w:style>
  <w:style w:type="paragraph" w:styleId="3">
    <w:name w:val="heading 3"/>
    <w:basedOn w:val="a"/>
    <w:next w:val="a"/>
    <w:uiPriority w:val="9"/>
    <w:qFormat/>
    <w:pPr>
      <w:spacing w:before="100" w:beforeAutospacing="1" w:after="100"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pPr>
      <w:adjustRightInd w:val="0"/>
      <w:spacing w:line="312" w:lineRule="atLeast"/>
      <w:jc w:val="left"/>
      <w:textAlignment w:val="baseline"/>
    </w:pPr>
    <w:rPr>
      <w:kern w:val="0"/>
      <w:szCs w:val="20"/>
    </w:rPr>
  </w:style>
  <w:style w:type="paragraph" w:styleId="30">
    <w:name w:val="Body Text 3"/>
    <w:basedOn w:val="a"/>
    <w:link w:val="3Char"/>
    <w:qFormat/>
    <w:pPr>
      <w:jc w:val="center"/>
    </w:pPr>
    <w:rPr>
      <w:szCs w:val="20"/>
    </w:rPr>
  </w:style>
  <w:style w:type="paragraph" w:styleId="a5">
    <w:name w:val="Body Text"/>
    <w:basedOn w:val="a"/>
    <w:link w:val="Char1"/>
    <w:qFormat/>
    <w:rPr>
      <w:sz w:val="28"/>
      <w:szCs w:val="20"/>
    </w:rPr>
  </w:style>
  <w:style w:type="paragraph" w:styleId="a6">
    <w:name w:val="Body Text Indent"/>
    <w:basedOn w:val="a"/>
    <w:link w:val="Char2"/>
    <w:qFormat/>
    <w:pPr>
      <w:spacing w:line="360" w:lineRule="auto"/>
      <w:ind w:firstLineChars="200" w:firstLine="480"/>
    </w:pPr>
    <w:rPr>
      <w:rFonts w:ascii="宋体" w:hAnsi="宋体"/>
      <w:color w:val="0000FF"/>
      <w:sz w:val="24"/>
    </w:rPr>
  </w:style>
  <w:style w:type="paragraph" w:styleId="a7">
    <w:name w:val="Block Text"/>
    <w:basedOn w:val="a"/>
    <w:qFormat/>
    <w:pPr>
      <w:spacing w:line="360" w:lineRule="exact"/>
      <w:ind w:leftChars="570" w:left="1197" w:right="-673"/>
    </w:pPr>
    <w:rPr>
      <w:sz w:val="24"/>
      <w:szCs w:val="20"/>
    </w:rPr>
  </w:style>
  <w:style w:type="paragraph" w:styleId="a8">
    <w:name w:val="Plain Text"/>
    <w:basedOn w:val="a"/>
    <w:link w:val="Char3"/>
    <w:qFormat/>
    <w:rPr>
      <w:rFonts w:ascii="宋体" w:hAnsi="Courier New"/>
      <w:szCs w:val="20"/>
    </w:rPr>
  </w:style>
  <w:style w:type="paragraph" w:styleId="a9">
    <w:name w:val="Date"/>
    <w:basedOn w:val="a"/>
    <w:next w:val="a"/>
    <w:link w:val="Char4"/>
    <w:qFormat/>
    <w:pPr>
      <w:ind w:leftChars="2500" w:left="100"/>
    </w:pPr>
    <w:rPr>
      <w:rFonts w:eastAsia="黑体"/>
      <w:szCs w:val="20"/>
    </w:rPr>
  </w:style>
  <w:style w:type="paragraph" w:styleId="20">
    <w:name w:val="Body Text Indent 2"/>
    <w:basedOn w:val="a"/>
    <w:link w:val="2Char0"/>
    <w:qFormat/>
    <w:pPr>
      <w:spacing w:line="360" w:lineRule="exact"/>
      <w:ind w:leftChars="314" w:left="659" w:firstLineChars="25" w:firstLine="60"/>
    </w:pPr>
    <w:rPr>
      <w:sz w:val="24"/>
      <w:szCs w:val="20"/>
    </w:rPr>
  </w:style>
  <w:style w:type="paragraph" w:styleId="aa">
    <w:name w:val="Balloon Text"/>
    <w:basedOn w:val="a"/>
    <w:link w:val="Char5"/>
    <w:qFormat/>
    <w:rPr>
      <w:sz w:val="18"/>
      <w:szCs w:val="18"/>
    </w:rPr>
  </w:style>
  <w:style w:type="paragraph" w:styleId="ab">
    <w:name w:val="footer"/>
    <w:basedOn w:val="a"/>
    <w:link w:val="Char6"/>
    <w:qFormat/>
    <w:pPr>
      <w:tabs>
        <w:tab w:val="center" w:pos="4153"/>
        <w:tab w:val="right" w:pos="8306"/>
      </w:tabs>
      <w:snapToGrid w:val="0"/>
      <w:jc w:val="left"/>
    </w:pPr>
    <w:rPr>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sz w:val="18"/>
      <w:szCs w:val="20"/>
    </w:rPr>
  </w:style>
  <w:style w:type="paragraph" w:styleId="10">
    <w:name w:val="toc 1"/>
    <w:basedOn w:val="a"/>
    <w:next w:val="a"/>
    <w:uiPriority w:val="39"/>
    <w:qFormat/>
    <w:rPr>
      <w:szCs w:val="20"/>
    </w:rPr>
  </w:style>
  <w:style w:type="paragraph" w:styleId="ad">
    <w:name w:val="Subtitle"/>
    <w:basedOn w:val="a"/>
    <w:next w:val="a"/>
    <w:link w:val="Char8"/>
    <w:qFormat/>
    <w:pPr>
      <w:spacing w:before="240" w:after="60" w:line="312" w:lineRule="auto"/>
      <w:jc w:val="center"/>
      <w:outlineLvl w:val="1"/>
    </w:pPr>
    <w:rPr>
      <w:rFonts w:ascii="Cambria" w:hAnsi="Cambria"/>
      <w:b/>
      <w:bCs/>
      <w:kern w:val="28"/>
      <w:sz w:val="32"/>
      <w:szCs w:val="32"/>
    </w:rPr>
  </w:style>
  <w:style w:type="paragraph" w:styleId="ae">
    <w:name w:val="footnote text"/>
    <w:basedOn w:val="a"/>
    <w:link w:val="Char9"/>
    <w:qFormat/>
    <w:pPr>
      <w:snapToGrid w:val="0"/>
      <w:jc w:val="left"/>
    </w:pPr>
    <w:rPr>
      <w:sz w:val="18"/>
      <w:szCs w:val="20"/>
    </w:rPr>
  </w:style>
  <w:style w:type="paragraph" w:styleId="31">
    <w:name w:val="Body Text Indent 3"/>
    <w:basedOn w:val="a"/>
    <w:link w:val="3Char0"/>
    <w:qFormat/>
    <w:pPr>
      <w:spacing w:line="360" w:lineRule="exact"/>
      <w:ind w:firstLine="555"/>
    </w:pPr>
    <w:rPr>
      <w:rFonts w:ascii="宋体"/>
      <w:szCs w:val="20"/>
    </w:rPr>
  </w:style>
  <w:style w:type="paragraph" w:styleId="21">
    <w:name w:val="toc 2"/>
    <w:basedOn w:val="a"/>
    <w:next w:val="a"/>
    <w:qFormat/>
    <w:pPr>
      <w:ind w:leftChars="200" w:left="420"/>
    </w:pPr>
    <w:rPr>
      <w:szCs w:val="20"/>
    </w:rPr>
  </w:style>
  <w:style w:type="paragraph" w:styleId="22">
    <w:name w:val="Body Text 2"/>
    <w:basedOn w:val="a"/>
    <w:link w:val="2Char1"/>
    <w:qFormat/>
    <w:pPr>
      <w:spacing w:line="360" w:lineRule="exact"/>
    </w:pPr>
    <w:rPr>
      <w:sz w:val="24"/>
      <w:szCs w:val="20"/>
    </w:rPr>
  </w:style>
  <w:style w:type="paragraph" w:styleId="HTML">
    <w:name w:val="HTML Preformatted"/>
    <w:basedOn w:val="a"/>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
    <w:name w:val="Normal (Web)"/>
    <w:basedOn w:val="a"/>
    <w:uiPriority w:val="99"/>
    <w:unhideWhenUsed/>
    <w:qFormat/>
    <w:pPr>
      <w:spacing w:before="100" w:beforeAutospacing="1" w:after="100" w:afterAutospacing="1"/>
      <w:jc w:val="left"/>
    </w:pPr>
    <w:rPr>
      <w:kern w:val="0"/>
      <w:sz w:val="24"/>
    </w:rPr>
  </w:style>
  <w:style w:type="paragraph" w:styleId="af0">
    <w:name w:val="Title"/>
    <w:basedOn w:val="a"/>
    <w:next w:val="a"/>
    <w:link w:val="Chara"/>
    <w:qFormat/>
    <w:pPr>
      <w:spacing w:beforeLines="150"/>
      <w:ind w:firstLineChars="200" w:firstLine="200"/>
      <w:jc w:val="left"/>
    </w:pPr>
    <w:rPr>
      <w:rFonts w:ascii="Cambria" w:hAnsi="Cambria"/>
      <w:b/>
      <w:bCs/>
      <w:sz w:val="28"/>
      <w:szCs w:val="32"/>
    </w:rPr>
  </w:style>
  <w:style w:type="table" w:styleId="af1">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qFormat/>
    <w:rPr>
      <w:b/>
    </w:rPr>
  </w:style>
  <w:style w:type="character" w:styleId="af3">
    <w:name w:val="page number"/>
    <w:qFormat/>
  </w:style>
  <w:style w:type="character" w:styleId="af4">
    <w:name w:val="FollowedHyperlink"/>
    <w:qFormat/>
    <w:rPr>
      <w:color w:val="333333"/>
      <w:u w:val="none"/>
    </w:rPr>
  </w:style>
  <w:style w:type="character" w:styleId="af5">
    <w:name w:val="Emphasis"/>
    <w:qFormat/>
    <w:rPr>
      <w:color w:val="CC0000"/>
    </w:rPr>
  </w:style>
  <w:style w:type="character" w:styleId="af6">
    <w:name w:val="Hyperlink"/>
    <w:uiPriority w:val="99"/>
    <w:qFormat/>
    <w:rPr>
      <w:color w:val="333333"/>
      <w:u w:val="none"/>
    </w:rPr>
  </w:style>
  <w:style w:type="character" w:styleId="HTML0">
    <w:name w:val="HTML Code"/>
    <w:uiPriority w:val="99"/>
    <w:unhideWhenUsed/>
    <w:qFormat/>
    <w:rPr>
      <w:rFonts w:ascii="monospace" w:eastAsia="monospace" w:hAnsi="monospace" w:cs="monospace"/>
      <w:sz w:val="21"/>
      <w:szCs w:val="21"/>
    </w:rPr>
  </w:style>
  <w:style w:type="character" w:styleId="af7">
    <w:name w:val="footnote reference"/>
    <w:qFormat/>
    <w:rPr>
      <w:vertAlign w:val="superscript"/>
    </w:rPr>
  </w:style>
  <w:style w:type="character" w:styleId="HTML1">
    <w:name w:val="HTML Keyboard"/>
    <w:uiPriority w:val="99"/>
    <w:unhideWhenUsed/>
    <w:qFormat/>
    <w:rPr>
      <w:rFonts w:ascii="monospace" w:eastAsia="monospace" w:hAnsi="monospace" w:cs="monospace" w:hint="default"/>
      <w:sz w:val="21"/>
      <w:szCs w:val="21"/>
    </w:rPr>
  </w:style>
  <w:style w:type="character" w:styleId="HTML2">
    <w:name w:val="HTML Sample"/>
    <w:uiPriority w:val="99"/>
    <w:unhideWhenUsed/>
    <w:qFormat/>
    <w:rPr>
      <w:rFonts w:ascii="monospace" w:eastAsia="monospace" w:hAnsi="monospace" w:cs="monospace" w:hint="default"/>
      <w:sz w:val="21"/>
      <w:szCs w:val="21"/>
    </w:rPr>
  </w:style>
  <w:style w:type="character" w:customStyle="1" w:styleId="Char1">
    <w:name w:val="正文文本 Char"/>
    <w:link w:val="a5"/>
    <w:qFormat/>
    <w:rPr>
      <w:rFonts w:ascii="Times New Roman" w:eastAsia="宋体" w:hAnsi="Times New Roman" w:cs="Times New Roman"/>
      <w:sz w:val="28"/>
      <w:szCs w:val="20"/>
    </w:rPr>
  </w:style>
  <w:style w:type="character" w:customStyle="1" w:styleId="2Char1">
    <w:name w:val="正文文本 2 Char"/>
    <w:link w:val="22"/>
    <w:qFormat/>
    <w:rPr>
      <w:rFonts w:ascii="Times New Roman" w:eastAsia="宋体" w:hAnsi="Times New Roman" w:cs="Times New Roman"/>
      <w:sz w:val="24"/>
      <w:szCs w:val="20"/>
    </w:rPr>
  </w:style>
  <w:style w:type="character" w:customStyle="1" w:styleId="3Char0">
    <w:name w:val="正文文本缩进 3 Char"/>
    <w:link w:val="31"/>
    <w:qFormat/>
    <w:rPr>
      <w:rFonts w:ascii="宋体" w:eastAsia="宋体" w:hAnsi="Times New Roman" w:cs="Times New Roman"/>
      <w:szCs w:val="20"/>
    </w:rPr>
  </w:style>
  <w:style w:type="character" w:customStyle="1" w:styleId="Char">
    <w:name w:val="文档结构图 Char"/>
    <w:link w:val="a3"/>
    <w:qFormat/>
    <w:rPr>
      <w:rFonts w:ascii="宋体" w:eastAsia="宋体" w:hAnsi="Times New Roman" w:cs="Times New Roman"/>
      <w:sz w:val="18"/>
      <w:szCs w:val="18"/>
    </w:rPr>
  </w:style>
  <w:style w:type="character" w:customStyle="1" w:styleId="Char5">
    <w:name w:val="批注框文本 Char"/>
    <w:link w:val="aa"/>
    <w:qFormat/>
    <w:rPr>
      <w:rFonts w:ascii="Times New Roman" w:eastAsia="宋体" w:hAnsi="Times New Roman" w:cs="Times New Roman"/>
      <w:sz w:val="18"/>
      <w:szCs w:val="18"/>
    </w:rPr>
  </w:style>
  <w:style w:type="character" w:customStyle="1" w:styleId="Char6">
    <w:name w:val="页脚 Char"/>
    <w:link w:val="ab"/>
    <w:qFormat/>
    <w:rPr>
      <w:rFonts w:ascii="Times New Roman" w:eastAsia="宋体" w:hAnsi="Times New Roman" w:cs="Times New Roman"/>
      <w:sz w:val="18"/>
      <w:szCs w:val="18"/>
    </w:rPr>
  </w:style>
  <w:style w:type="character" w:customStyle="1" w:styleId="2Char">
    <w:name w:val="标题 2 Char"/>
    <w:link w:val="2"/>
    <w:qFormat/>
    <w:rPr>
      <w:rFonts w:ascii="Arial" w:eastAsia="黑体" w:hAnsi="Arial" w:cs="Times New Roman"/>
      <w:b/>
      <w:sz w:val="32"/>
      <w:szCs w:val="20"/>
    </w:rPr>
  </w:style>
  <w:style w:type="character" w:customStyle="1" w:styleId="Char2">
    <w:name w:val="正文文本缩进 Char"/>
    <w:link w:val="a6"/>
    <w:qFormat/>
    <w:rPr>
      <w:rFonts w:ascii="宋体" w:eastAsia="宋体" w:hAnsi="宋体" w:cs="Times New Roman"/>
      <w:color w:val="0000FF"/>
      <w:sz w:val="24"/>
      <w:szCs w:val="24"/>
    </w:rPr>
  </w:style>
  <w:style w:type="character" w:customStyle="1" w:styleId="2Char0">
    <w:name w:val="正文文本缩进 2 Char"/>
    <w:link w:val="20"/>
    <w:qFormat/>
    <w:rPr>
      <w:rFonts w:ascii="Times New Roman" w:eastAsia="宋体" w:hAnsi="Times New Roman" w:cs="Times New Roman"/>
      <w:sz w:val="24"/>
      <w:szCs w:val="20"/>
    </w:rPr>
  </w:style>
  <w:style w:type="character" w:customStyle="1" w:styleId="Char3">
    <w:name w:val="纯文本 Char"/>
    <w:link w:val="a8"/>
    <w:qFormat/>
    <w:rPr>
      <w:rFonts w:ascii="宋体" w:eastAsia="宋体" w:hAnsi="Courier New" w:cs="Times New Roman"/>
      <w:szCs w:val="20"/>
    </w:rPr>
  </w:style>
  <w:style w:type="character" w:customStyle="1" w:styleId="Char4">
    <w:name w:val="日期 Char"/>
    <w:link w:val="a9"/>
    <w:qFormat/>
    <w:rPr>
      <w:rFonts w:ascii="Times New Roman" w:eastAsia="黑体" w:hAnsi="Times New Roman" w:cs="Times New Roman"/>
      <w:szCs w:val="20"/>
    </w:rPr>
  </w:style>
  <w:style w:type="character" w:customStyle="1" w:styleId="HTMLChar">
    <w:name w:val="HTML 预设格式 Char"/>
    <w:link w:val="HTML"/>
    <w:uiPriority w:val="99"/>
    <w:semiHidden/>
    <w:qFormat/>
    <w:rPr>
      <w:rFonts w:ascii="宋体" w:eastAsia="宋体" w:hAnsi="宋体" w:cs="宋体"/>
      <w:kern w:val="0"/>
      <w:sz w:val="24"/>
      <w:szCs w:val="24"/>
    </w:rPr>
  </w:style>
  <w:style w:type="character" w:customStyle="1" w:styleId="1Char">
    <w:name w:val="标题 1 Char"/>
    <w:link w:val="1"/>
    <w:qFormat/>
    <w:rPr>
      <w:rFonts w:ascii="Times New Roman" w:eastAsia="宋体" w:hAnsi="Times New Roman" w:cs="Times New Roman"/>
      <w:b/>
      <w:kern w:val="44"/>
      <w:sz w:val="44"/>
      <w:szCs w:val="20"/>
    </w:rPr>
  </w:style>
  <w:style w:type="character" w:customStyle="1" w:styleId="Char0">
    <w:name w:val="批注文字 Char"/>
    <w:link w:val="a4"/>
    <w:qFormat/>
    <w:rPr>
      <w:rFonts w:ascii="Times New Roman" w:eastAsia="宋体" w:hAnsi="Times New Roman" w:cs="Times New Roman"/>
      <w:kern w:val="0"/>
      <w:szCs w:val="20"/>
    </w:rPr>
  </w:style>
  <w:style w:type="character" w:customStyle="1" w:styleId="Chara">
    <w:name w:val="标题 Char"/>
    <w:link w:val="af0"/>
    <w:qFormat/>
    <w:rPr>
      <w:rFonts w:ascii="Cambria" w:hAnsi="Cambria"/>
      <w:b/>
      <w:bCs/>
      <w:sz w:val="28"/>
      <w:szCs w:val="32"/>
    </w:rPr>
  </w:style>
  <w:style w:type="character" w:customStyle="1" w:styleId="Char7">
    <w:name w:val="页眉 Char"/>
    <w:link w:val="ac"/>
    <w:qFormat/>
    <w:rPr>
      <w:rFonts w:ascii="Times New Roman" w:eastAsia="宋体" w:hAnsi="Times New Roman" w:cs="Times New Roman"/>
      <w:sz w:val="18"/>
      <w:szCs w:val="20"/>
    </w:rPr>
  </w:style>
  <w:style w:type="character" w:customStyle="1" w:styleId="hover">
    <w:name w:val="hover"/>
    <w:basedOn w:val="a0"/>
    <w:qFormat/>
  </w:style>
  <w:style w:type="character" w:customStyle="1" w:styleId="3Char">
    <w:name w:val="正文文本 3 Char"/>
    <w:link w:val="30"/>
    <w:qFormat/>
    <w:rPr>
      <w:rFonts w:ascii="Times New Roman" w:eastAsia="宋体" w:hAnsi="Times New Roman" w:cs="Times New Roman"/>
      <w:szCs w:val="20"/>
    </w:rPr>
  </w:style>
  <w:style w:type="character" w:customStyle="1" w:styleId="Char9">
    <w:name w:val="脚注文本 Char"/>
    <w:link w:val="ae"/>
    <w:qFormat/>
    <w:rPr>
      <w:rFonts w:ascii="Times New Roman" w:eastAsia="宋体" w:hAnsi="Times New Roman" w:cs="Times New Roman"/>
      <w:sz w:val="18"/>
      <w:szCs w:val="20"/>
    </w:rPr>
  </w:style>
  <w:style w:type="character" w:customStyle="1" w:styleId="Char8">
    <w:name w:val="副标题 Char"/>
    <w:link w:val="ad"/>
    <w:qFormat/>
    <w:rPr>
      <w:rFonts w:ascii="Cambria" w:eastAsia="宋体" w:hAnsi="Cambria" w:cs="Times New Roman"/>
      <w:b/>
      <w:bCs/>
      <w:kern w:val="28"/>
      <w:sz w:val="32"/>
      <w:szCs w:val="32"/>
    </w:rPr>
  </w:style>
  <w:style w:type="paragraph" w:customStyle="1" w:styleId="11">
    <w:name w:val="样式1"/>
    <w:basedOn w:val="a"/>
    <w:qFormat/>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lang w:val="zh-CN" w:bidi="zh-CN"/>
    </w:rPr>
  </w:style>
  <w:style w:type="paragraph" w:styleId="af8">
    <w:name w:val="List Paragraph"/>
    <w:basedOn w:val="a"/>
    <w:uiPriority w:val="99"/>
    <w:qFormat/>
    <w:pPr>
      <w:ind w:firstLineChars="200" w:firstLine="420"/>
    </w:pPr>
  </w:style>
  <w:style w:type="paragraph" w:customStyle="1" w:styleId="af9">
    <w:name w:val="二级标题"/>
    <w:basedOn w:val="a"/>
    <w:qFormat/>
    <w:pPr>
      <w:spacing w:beforeLines="150" w:line="360" w:lineRule="auto"/>
      <w:jc w:val="left"/>
    </w:pPr>
    <w:rPr>
      <w:rFonts w:ascii="宋体" w:eastAsia="黑体" w:hAnsi="宋体"/>
      <w:b/>
      <w:sz w:val="28"/>
    </w:rPr>
  </w:style>
  <w:style w:type="paragraph" w:customStyle="1" w:styleId="afa">
    <w:name w:val="首行缩进"/>
    <w:basedOn w:val="a"/>
    <w:qFormat/>
    <w:pPr>
      <w:ind w:firstLine="480"/>
    </w:pPr>
    <w:rPr>
      <w:sz w:val="24"/>
      <w:szCs w:val="22"/>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unhideWhenUsed="1" w:qFormat="1"/>
    <w:lsdException w:name="HTML Definition" w:semiHidden="1" w:unhideWhenUsed="1"/>
    <w:lsdException w:name="HTML Keyboard" w:unhideWhenUsed="1" w:qFormat="1"/>
    <w:lsdException w:name="HTML Preformatted" w:unhideWhenUsed="1" w:qFormat="1"/>
    <w:lsdException w:name="HTML Sample" w:unhideWhenUsed="1" w:qFormat="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szCs w:val="20"/>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szCs w:val="20"/>
    </w:rPr>
  </w:style>
  <w:style w:type="paragraph" w:styleId="3">
    <w:name w:val="heading 3"/>
    <w:basedOn w:val="a"/>
    <w:next w:val="a"/>
    <w:uiPriority w:val="9"/>
    <w:qFormat/>
    <w:pPr>
      <w:spacing w:before="100" w:beforeAutospacing="1" w:after="100"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Pr>
      <w:rFonts w:ascii="宋体"/>
      <w:sz w:val="18"/>
      <w:szCs w:val="18"/>
    </w:rPr>
  </w:style>
  <w:style w:type="paragraph" w:styleId="a4">
    <w:name w:val="annotation text"/>
    <w:basedOn w:val="a"/>
    <w:link w:val="Char0"/>
    <w:qFormat/>
    <w:pPr>
      <w:adjustRightInd w:val="0"/>
      <w:spacing w:line="312" w:lineRule="atLeast"/>
      <w:jc w:val="left"/>
      <w:textAlignment w:val="baseline"/>
    </w:pPr>
    <w:rPr>
      <w:kern w:val="0"/>
      <w:szCs w:val="20"/>
    </w:rPr>
  </w:style>
  <w:style w:type="paragraph" w:styleId="30">
    <w:name w:val="Body Text 3"/>
    <w:basedOn w:val="a"/>
    <w:link w:val="3Char"/>
    <w:qFormat/>
    <w:pPr>
      <w:jc w:val="center"/>
    </w:pPr>
    <w:rPr>
      <w:szCs w:val="20"/>
    </w:rPr>
  </w:style>
  <w:style w:type="paragraph" w:styleId="a5">
    <w:name w:val="Body Text"/>
    <w:basedOn w:val="a"/>
    <w:link w:val="Char1"/>
    <w:qFormat/>
    <w:rPr>
      <w:sz w:val="28"/>
      <w:szCs w:val="20"/>
    </w:rPr>
  </w:style>
  <w:style w:type="paragraph" w:styleId="a6">
    <w:name w:val="Body Text Indent"/>
    <w:basedOn w:val="a"/>
    <w:link w:val="Char2"/>
    <w:qFormat/>
    <w:pPr>
      <w:spacing w:line="360" w:lineRule="auto"/>
      <w:ind w:firstLineChars="200" w:firstLine="480"/>
    </w:pPr>
    <w:rPr>
      <w:rFonts w:ascii="宋体" w:hAnsi="宋体"/>
      <w:color w:val="0000FF"/>
      <w:sz w:val="24"/>
    </w:rPr>
  </w:style>
  <w:style w:type="paragraph" w:styleId="a7">
    <w:name w:val="Block Text"/>
    <w:basedOn w:val="a"/>
    <w:qFormat/>
    <w:pPr>
      <w:spacing w:line="360" w:lineRule="exact"/>
      <w:ind w:leftChars="570" w:left="1197" w:right="-673"/>
    </w:pPr>
    <w:rPr>
      <w:sz w:val="24"/>
      <w:szCs w:val="20"/>
    </w:rPr>
  </w:style>
  <w:style w:type="paragraph" w:styleId="a8">
    <w:name w:val="Plain Text"/>
    <w:basedOn w:val="a"/>
    <w:link w:val="Char3"/>
    <w:qFormat/>
    <w:rPr>
      <w:rFonts w:ascii="宋体" w:hAnsi="Courier New"/>
      <w:szCs w:val="20"/>
    </w:rPr>
  </w:style>
  <w:style w:type="paragraph" w:styleId="a9">
    <w:name w:val="Date"/>
    <w:basedOn w:val="a"/>
    <w:next w:val="a"/>
    <w:link w:val="Char4"/>
    <w:qFormat/>
    <w:pPr>
      <w:ind w:leftChars="2500" w:left="100"/>
    </w:pPr>
    <w:rPr>
      <w:rFonts w:eastAsia="黑体"/>
      <w:szCs w:val="20"/>
    </w:rPr>
  </w:style>
  <w:style w:type="paragraph" w:styleId="20">
    <w:name w:val="Body Text Indent 2"/>
    <w:basedOn w:val="a"/>
    <w:link w:val="2Char0"/>
    <w:qFormat/>
    <w:pPr>
      <w:spacing w:line="360" w:lineRule="exact"/>
      <w:ind w:leftChars="314" w:left="659" w:firstLineChars="25" w:firstLine="60"/>
    </w:pPr>
    <w:rPr>
      <w:sz w:val="24"/>
      <w:szCs w:val="20"/>
    </w:rPr>
  </w:style>
  <w:style w:type="paragraph" w:styleId="aa">
    <w:name w:val="Balloon Text"/>
    <w:basedOn w:val="a"/>
    <w:link w:val="Char5"/>
    <w:qFormat/>
    <w:rPr>
      <w:sz w:val="18"/>
      <w:szCs w:val="18"/>
    </w:rPr>
  </w:style>
  <w:style w:type="paragraph" w:styleId="ab">
    <w:name w:val="footer"/>
    <w:basedOn w:val="a"/>
    <w:link w:val="Char6"/>
    <w:qFormat/>
    <w:pPr>
      <w:tabs>
        <w:tab w:val="center" w:pos="4153"/>
        <w:tab w:val="right" w:pos="8306"/>
      </w:tabs>
      <w:snapToGrid w:val="0"/>
      <w:jc w:val="left"/>
    </w:pPr>
    <w:rPr>
      <w:sz w:val="18"/>
      <w:szCs w:val="18"/>
    </w:rPr>
  </w:style>
  <w:style w:type="paragraph" w:styleId="ac">
    <w:name w:val="header"/>
    <w:basedOn w:val="a"/>
    <w:link w:val="Char7"/>
    <w:qFormat/>
    <w:pPr>
      <w:pBdr>
        <w:bottom w:val="single" w:sz="6" w:space="1" w:color="auto"/>
      </w:pBdr>
      <w:tabs>
        <w:tab w:val="center" w:pos="4153"/>
        <w:tab w:val="right" w:pos="8306"/>
      </w:tabs>
      <w:snapToGrid w:val="0"/>
      <w:jc w:val="center"/>
    </w:pPr>
    <w:rPr>
      <w:sz w:val="18"/>
      <w:szCs w:val="20"/>
    </w:rPr>
  </w:style>
  <w:style w:type="paragraph" w:styleId="10">
    <w:name w:val="toc 1"/>
    <w:basedOn w:val="a"/>
    <w:next w:val="a"/>
    <w:uiPriority w:val="39"/>
    <w:qFormat/>
    <w:rPr>
      <w:szCs w:val="20"/>
    </w:rPr>
  </w:style>
  <w:style w:type="paragraph" w:styleId="ad">
    <w:name w:val="Subtitle"/>
    <w:basedOn w:val="a"/>
    <w:next w:val="a"/>
    <w:link w:val="Char8"/>
    <w:qFormat/>
    <w:pPr>
      <w:spacing w:before="240" w:after="60" w:line="312" w:lineRule="auto"/>
      <w:jc w:val="center"/>
      <w:outlineLvl w:val="1"/>
    </w:pPr>
    <w:rPr>
      <w:rFonts w:ascii="Cambria" w:hAnsi="Cambria"/>
      <w:b/>
      <w:bCs/>
      <w:kern w:val="28"/>
      <w:sz w:val="32"/>
      <w:szCs w:val="32"/>
    </w:rPr>
  </w:style>
  <w:style w:type="paragraph" w:styleId="ae">
    <w:name w:val="footnote text"/>
    <w:basedOn w:val="a"/>
    <w:link w:val="Char9"/>
    <w:qFormat/>
    <w:pPr>
      <w:snapToGrid w:val="0"/>
      <w:jc w:val="left"/>
    </w:pPr>
    <w:rPr>
      <w:sz w:val="18"/>
      <w:szCs w:val="20"/>
    </w:rPr>
  </w:style>
  <w:style w:type="paragraph" w:styleId="31">
    <w:name w:val="Body Text Indent 3"/>
    <w:basedOn w:val="a"/>
    <w:link w:val="3Char0"/>
    <w:qFormat/>
    <w:pPr>
      <w:spacing w:line="360" w:lineRule="exact"/>
      <w:ind w:firstLine="555"/>
    </w:pPr>
    <w:rPr>
      <w:rFonts w:ascii="宋体"/>
      <w:szCs w:val="20"/>
    </w:rPr>
  </w:style>
  <w:style w:type="paragraph" w:styleId="21">
    <w:name w:val="toc 2"/>
    <w:basedOn w:val="a"/>
    <w:next w:val="a"/>
    <w:qFormat/>
    <w:pPr>
      <w:ind w:leftChars="200" w:left="420"/>
    </w:pPr>
    <w:rPr>
      <w:szCs w:val="20"/>
    </w:rPr>
  </w:style>
  <w:style w:type="paragraph" w:styleId="22">
    <w:name w:val="Body Text 2"/>
    <w:basedOn w:val="a"/>
    <w:link w:val="2Char1"/>
    <w:qFormat/>
    <w:pPr>
      <w:spacing w:line="360" w:lineRule="exact"/>
    </w:pPr>
    <w:rPr>
      <w:sz w:val="24"/>
      <w:szCs w:val="20"/>
    </w:rPr>
  </w:style>
  <w:style w:type="paragraph" w:styleId="HTML">
    <w:name w:val="HTML Preformatted"/>
    <w:basedOn w:val="a"/>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
    <w:name w:val="Normal (Web)"/>
    <w:basedOn w:val="a"/>
    <w:uiPriority w:val="99"/>
    <w:unhideWhenUsed/>
    <w:qFormat/>
    <w:pPr>
      <w:spacing w:before="100" w:beforeAutospacing="1" w:after="100" w:afterAutospacing="1"/>
      <w:jc w:val="left"/>
    </w:pPr>
    <w:rPr>
      <w:kern w:val="0"/>
      <w:sz w:val="24"/>
    </w:rPr>
  </w:style>
  <w:style w:type="paragraph" w:styleId="af0">
    <w:name w:val="Title"/>
    <w:basedOn w:val="a"/>
    <w:next w:val="a"/>
    <w:link w:val="Chara"/>
    <w:qFormat/>
    <w:pPr>
      <w:spacing w:beforeLines="150"/>
      <w:ind w:firstLineChars="200" w:firstLine="200"/>
      <w:jc w:val="left"/>
    </w:pPr>
    <w:rPr>
      <w:rFonts w:ascii="Cambria" w:hAnsi="Cambria"/>
      <w:b/>
      <w:bCs/>
      <w:sz w:val="28"/>
      <w:szCs w:val="32"/>
    </w:rPr>
  </w:style>
  <w:style w:type="table" w:styleId="af1">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qFormat/>
    <w:rPr>
      <w:b/>
    </w:rPr>
  </w:style>
  <w:style w:type="character" w:styleId="af3">
    <w:name w:val="page number"/>
    <w:qFormat/>
  </w:style>
  <w:style w:type="character" w:styleId="af4">
    <w:name w:val="FollowedHyperlink"/>
    <w:qFormat/>
    <w:rPr>
      <w:color w:val="333333"/>
      <w:u w:val="none"/>
    </w:rPr>
  </w:style>
  <w:style w:type="character" w:styleId="af5">
    <w:name w:val="Emphasis"/>
    <w:qFormat/>
    <w:rPr>
      <w:color w:val="CC0000"/>
    </w:rPr>
  </w:style>
  <w:style w:type="character" w:styleId="af6">
    <w:name w:val="Hyperlink"/>
    <w:uiPriority w:val="99"/>
    <w:qFormat/>
    <w:rPr>
      <w:color w:val="333333"/>
      <w:u w:val="none"/>
    </w:rPr>
  </w:style>
  <w:style w:type="character" w:styleId="HTML0">
    <w:name w:val="HTML Code"/>
    <w:uiPriority w:val="99"/>
    <w:unhideWhenUsed/>
    <w:qFormat/>
    <w:rPr>
      <w:rFonts w:ascii="monospace" w:eastAsia="monospace" w:hAnsi="monospace" w:cs="monospace"/>
      <w:sz w:val="21"/>
      <w:szCs w:val="21"/>
    </w:rPr>
  </w:style>
  <w:style w:type="character" w:styleId="af7">
    <w:name w:val="footnote reference"/>
    <w:qFormat/>
    <w:rPr>
      <w:vertAlign w:val="superscript"/>
    </w:rPr>
  </w:style>
  <w:style w:type="character" w:styleId="HTML1">
    <w:name w:val="HTML Keyboard"/>
    <w:uiPriority w:val="99"/>
    <w:unhideWhenUsed/>
    <w:qFormat/>
    <w:rPr>
      <w:rFonts w:ascii="monospace" w:eastAsia="monospace" w:hAnsi="monospace" w:cs="monospace" w:hint="default"/>
      <w:sz w:val="21"/>
      <w:szCs w:val="21"/>
    </w:rPr>
  </w:style>
  <w:style w:type="character" w:styleId="HTML2">
    <w:name w:val="HTML Sample"/>
    <w:uiPriority w:val="99"/>
    <w:unhideWhenUsed/>
    <w:qFormat/>
    <w:rPr>
      <w:rFonts w:ascii="monospace" w:eastAsia="monospace" w:hAnsi="monospace" w:cs="monospace" w:hint="default"/>
      <w:sz w:val="21"/>
      <w:szCs w:val="21"/>
    </w:rPr>
  </w:style>
  <w:style w:type="character" w:customStyle="1" w:styleId="Char1">
    <w:name w:val="正文文本 Char"/>
    <w:link w:val="a5"/>
    <w:qFormat/>
    <w:rPr>
      <w:rFonts w:ascii="Times New Roman" w:eastAsia="宋体" w:hAnsi="Times New Roman" w:cs="Times New Roman"/>
      <w:sz w:val="28"/>
      <w:szCs w:val="20"/>
    </w:rPr>
  </w:style>
  <w:style w:type="character" w:customStyle="1" w:styleId="2Char1">
    <w:name w:val="正文文本 2 Char"/>
    <w:link w:val="22"/>
    <w:qFormat/>
    <w:rPr>
      <w:rFonts w:ascii="Times New Roman" w:eastAsia="宋体" w:hAnsi="Times New Roman" w:cs="Times New Roman"/>
      <w:sz w:val="24"/>
      <w:szCs w:val="20"/>
    </w:rPr>
  </w:style>
  <w:style w:type="character" w:customStyle="1" w:styleId="3Char0">
    <w:name w:val="正文文本缩进 3 Char"/>
    <w:link w:val="31"/>
    <w:qFormat/>
    <w:rPr>
      <w:rFonts w:ascii="宋体" w:eastAsia="宋体" w:hAnsi="Times New Roman" w:cs="Times New Roman"/>
      <w:szCs w:val="20"/>
    </w:rPr>
  </w:style>
  <w:style w:type="character" w:customStyle="1" w:styleId="Char">
    <w:name w:val="文档结构图 Char"/>
    <w:link w:val="a3"/>
    <w:qFormat/>
    <w:rPr>
      <w:rFonts w:ascii="宋体" w:eastAsia="宋体" w:hAnsi="Times New Roman" w:cs="Times New Roman"/>
      <w:sz w:val="18"/>
      <w:szCs w:val="18"/>
    </w:rPr>
  </w:style>
  <w:style w:type="character" w:customStyle="1" w:styleId="Char5">
    <w:name w:val="批注框文本 Char"/>
    <w:link w:val="aa"/>
    <w:qFormat/>
    <w:rPr>
      <w:rFonts w:ascii="Times New Roman" w:eastAsia="宋体" w:hAnsi="Times New Roman" w:cs="Times New Roman"/>
      <w:sz w:val="18"/>
      <w:szCs w:val="18"/>
    </w:rPr>
  </w:style>
  <w:style w:type="character" w:customStyle="1" w:styleId="Char6">
    <w:name w:val="页脚 Char"/>
    <w:link w:val="ab"/>
    <w:qFormat/>
    <w:rPr>
      <w:rFonts w:ascii="Times New Roman" w:eastAsia="宋体" w:hAnsi="Times New Roman" w:cs="Times New Roman"/>
      <w:sz w:val="18"/>
      <w:szCs w:val="18"/>
    </w:rPr>
  </w:style>
  <w:style w:type="character" w:customStyle="1" w:styleId="2Char">
    <w:name w:val="标题 2 Char"/>
    <w:link w:val="2"/>
    <w:qFormat/>
    <w:rPr>
      <w:rFonts w:ascii="Arial" w:eastAsia="黑体" w:hAnsi="Arial" w:cs="Times New Roman"/>
      <w:b/>
      <w:sz w:val="32"/>
      <w:szCs w:val="20"/>
    </w:rPr>
  </w:style>
  <w:style w:type="character" w:customStyle="1" w:styleId="Char2">
    <w:name w:val="正文文本缩进 Char"/>
    <w:link w:val="a6"/>
    <w:qFormat/>
    <w:rPr>
      <w:rFonts w:ascii="宋体" w:eastAsia="宋体" w:hAnsi="宋体" w:cs="Times New Roman"/>
      <w:color w:val="0000FF"/>
      <w:sz w:val="24"/>
      <w:szCs w:val="24"/>
    </w:rPr>
  </w:style>
  <w:style w:type="character" w:customStyle="1" w:styleId="2Char0">
    <w:name w:val="正文文本缩进 2 Char"/>
    <w:link w:val="20"/>
    <w:qFormat/>
    <w:rPr>
      <w:rFonts w:ascii="Times New Roman" w:eastAsia="宋体" w:hAnsi="Times New Roman" w:cs="Times New Roman"/>
      <w:sz w:val="24"/>
      <w:szCs w:val="20"/>
    </w:rPr>
  </w:style>
  <w:style w:type="character" w:customStyle="1" w:styleId="Char3">
    <w:name w:val="纯文本 Char"/>
    <w:link w:val="a8"/>
    <w:qFormat/>
    <w:rPr>
      <w:rFonts w:ascii="宋体" w:eastAsia="宋体" w:hAnsi="Courier New" w:cs="Times New Roman"/>
      <w:szCs w:val="20"/>
    </w:rPr>
  </w:style>
  <w:style w:type="character" w:customStyle="1" w:styleId="Char4">
    <w:name w:val="日期 Char"/>
    <w:link w:val="a9"/>
    <w:qFormat/>
    <w:rPr>
      <w:rFonts w:ascii="Times New Roman" w:eastAsia="黑体" w:hAnsi="Times New Roman" w:cs="Times New Roman"/>
      <w:szCs w:val="20"/>
    </w:rPr>
  </w:style>
  <w:style w:type="character" w:customStyle="1" w:styleId="HTMLChar">
    <w:name w:val="HTML 预设格式 Char"/>
    <w:link w:val="HTML"/>
    <w:uiPriority w:val="99"/>
    <w:semiHidden/>
    <w:qFormat/>
    <w:rPr>
      <w:rFonts w:ascii="宋体" w:eastAsia="宋体" w:hAnsi="宋体" w:cs="宋体"/>
      <w:kern w:val="0"/>
      <w:sz w:val="24"/>
      <w:szCs w:val="24"/>
    </w:rPr>
  </w:style>
  <w:style w:type="character" w:customStyle="1" w:styleId="1Char">
    <w:name w:val="标题 1 Char"/>
    <w:link w:val="1"/>
    <w:qFormat/>
    <w:rPr>
      <w:rFonts w:ascii="Times New Roman" w:eastAsia="宋体" w:hAnsi="Times New Roman" w:cs="Times New Roman"/>
      <w:b/>
      <w:kern w:val="44"/>
      <w:sz w:val="44"/>
      <w:szCs w:val="20"/>
    </w:rPr>
  </w:style>
  <w:style w:type="character" w:customStyle="1" w:styleId="Char0">
    <w:name w:val="批注文字 Char"/>
    <w:link w:val="a4"/>
    <w:qFormat/>
    <w:rPr>
      <w:rFonts w:ascii="Times New Roman" w:eastAsia="宋体" w:hAnsi="Times New Roman" w:cs="Times New Roman"/>
      <w:kern w:val="0"/>
      <w:szCs w:val="20"/>
    </w:rPr>
  </w:style>
  <w:style w:type="character" w:customStyle="1" w:styleId="Chara">
    <w:name w:val="标题 Char"/>
    <w:link w:val="af0"/>
    <w:qFormat/>
    <w:rPr>
      <w:rFonts w:ascii="Cambria" w:hAnsi="Cambria"/>
      <w:b/>
      <w:bCs/>
      <w:sz w:val="28"/>
      <w:szCs w:val="32"/>
    </w:rPr>
  </w:style>
  <w:style w:type="character" w:customStyle="1" w:styleId="Char7">
    <w:name w:val="页眉 Char"/>
    <w:link w:val="ac"/>
    <w:qFormat/>
    <w:rPr>
      <w:rFonts w:ascii="Times New Roman" w:eastAsia="宋体" w:hAnsi="Times New Roman" w:cs="Times New Roman"/>
      <w:sz w:val="18"/>
      <w:szCs w:val="20"/>
    </w:rPr>
  </w:style>
  <w:style w:type="character" w:customStyle="1" w:styleId="hover">
    <w:name w:val="hover"/>
    <w:basedOn w:val="a0"/>
    <w:qFormat/>
  </w:style>
  <w:style w:type="character" w:customStyle="1" w:styleId="3Char">
    <w:name w:val="正文文本 3 Char"/>
    <w:link w:val="30"/>
    <w:qFormat/>
    <w:rPr>
      <w:rFonts w:ascii="Times New Roman" w:eastAsia="宋体" w:hAnsi="Times New Roman" w:cs="Times New Roman"/>
      <w:szCs w:val="20"/>
    </w:rPr>
  </w:style>
  <w:style w:type="character" w:customStyle="1" w:styleId="Char9">
    <w:name w:val="脚注文本 Char"/>
    <w:link w:val="ae"/>
    <w:qFormat/>
    <w:rPr>
      <w:rFonts w:ascii="Times New Roman" w:eastAsia="宋体" w:hAnsi="Times New Roman" w:cs="Times New Roman"/>
      <w:sz w:val="18"/>
      <w:szCs w:val="20"/>
    </w:rPr>
  </w:style>
  <w:style w:type="character" w:customStyle="1" w:styleId="Char8">
    <w:name w:val="副标题 Char"/>
    <w:link w:val="ad"/>
    <w:qFormat/>
    <w:rPr>
      <w:rFonts w:ascii="Cambria" w:eastAsia="宋体" w:hAnsi="Cambria" w:cs="Times New Roman"/>
      <w:b/>
      <w:bCs/>
      <w:kern w:val="28"/>
      <w:sz w:val="32"/>
      <w:szCs w:val="32"/>
    </w:rPr>
  </w:style>
  <w:style w:type="paragraph" w:customStyle="1" w:styleId="11">
    <w:name w:val="样式1"/>
    <w:basedOn w:val="a"/>
    <w:qFormat/>
  </w:style>
  <w:style w:type="paragraph" w:customStyle="1" w:styleId="TableParagraph">
    <w:name w:val="Table Paragraph"/>
    <w:basedOn w:val="a"/>
    <w:uiPriority w:val="1"/>
    <w:qFormat/>
    <w:pPr>
      <w:autoSpaceDE w:val="0"/>
      <w:autoSpaceDN w:val="0"/>
      <w:jc w:val="left"/>
    </w:pPr>
    <w:rPr>
      <w:rFonts w:ascii="PMingLiU" w:eastAsia="PMingLiU" w:hAnsi="PMingLiU" w:cs="PMingLiU"/>
      <w:kern w:val="0"/>
      <w:sz w:val="22"/>
      <w:lang w:val="zh-CN" w:bidi="zh-CN"/>
    </w:rPr>
  </w:style>
  <w:style w:type="paragraph" w:styleId="af8">
    <w:name w:val="List Paragraph"/>
    <w:basedOn w:val="a"/>
    <w:uiPriority w:val="99"/>
    <w:qFormat/>
    <w:pPr>
      <w:ind w:firstLineChars="200" w:firstLine="420"/>
    </w:pPr>
  </w:style>
  <w:style w:type="paragraph" w:customStyle="1" w:styleId="af9">
    <w:name w:val="二级标题"/>
    <w:basedOn w:val="a"/>
    <w:qFormat/>
    <w:pPr>
      <w:spacing w:beforeLines="150" w:line="360" w:lineRule="auto"/>
      <w:jc w:val="left"/>
    </w:pPr>
    <w:rPr>
      <w:rFonts w:ascii="宋体" w:eastAsia="黑体" w:hAnsi="宋体"/>
      <w:b/>
      <w:sz w:val="28"/>
    </w:rPr>
  </w:style>
  <w:style w:type="paragraph" w:customStyle="1" w:styleId="afa">
    <w:name w:val="首行缩进"/>
    <w:basedOn w:val="a"/>
    <w:qFormat/>
    <w:pPr>
      <w:ind w:firstLine="480"/>
    </w:pPr>
    <w:rPr>
      <w:sz w:val="24"/>
      <w:szCs w:val="2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B45A47-EED9-46DA-9F4C-94EE26BD0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7518</Words>
  <Characters>42854</Characters>
  <Application>Microsoft Office Word</Application>
  <DocSecurity>0</DocSecurity>
  <Lines>357</Lines>
  <Paragraphs>100</Paragraphs>
  <ScaleCrop>false</ScaleCrop>
  <Company>微软中国</Company>
  <LinksUpToDate>false</LinksUpToDate>
  <CharactersWithSpaces>50272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tangjigen</cp:lastModifiedBy>
  <cp:revision>6</cp:revision>
  <cp:lastPrinted>2019-11-22T03:50:00Z</cp:lastPrinted>
  <dcterms:created xsi:type="dcterms:W3CDTF">2021-03-14T14:33:00Z</dcterms:created>
  <dcterms:modified xsi:type="dcterms:W3CDTF">2022-05-27T06:36:00Z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F91A35D5640D49CDBA424A82AD5E2C6D</vt:lpwstr>
  </property>
</Properties>
</file>